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4B83" w14:textId="77777777" w:rsidR="007E131A" w:rsidRDefault="007E131A" w:rsidP="007E131A">
      <w:pPr>
        <w:rPr>
          <w:i/>
        </w:rPr>
      </w:pPr>
      <w:r>
        <w:rPr>
          <w:i/>
        </w:rPr>
        <w:t>To be completed for all grant application submissions involving the Clinical Trials Office</w:t>
      </w:r>
      <w:r w:rsidR="00FC6B65">
        <w:rPr>
          <w:i/>
        </w:rPr>
        <w:t>.</w:t>
      </w:r>
    </w:p>
    <w:p w14:paraId="3D22DACC" w14:textId="77777777" w:rsidR="007E131A" w:rsidRDefault="007E131A" w:rsidP="007E131A">
      <w:pPr>
        <w:rPr>
          <w:i/>
        </w:rPr>
      </w:pPr>
      <w:r>
        <w:rPr>
          <w:i/>
        </w:rPr>
        <w:t xml:space="preserve">Please return completed form to </w:t>
      </w:r>
      <w:hyperlink r:id="rId12" w:history="1">
        <w:r w:rsidRPr="00A53FC1">
          <w:rPr>
            <w:rStyle w:val="Hyperlink"/>
            <w:i/>
          </w:rPr>
          <w:t>CTOBudgeting@health.ucsd.edu</w:t>
        </w:r>
      </w:hyperlink>
    </w:p>
    <w:p w14:paraId="7D30A7C3" w14:textId="77777777" w:rsidR="007E131A" w:rsidRDefault="007E131A" w:rsidP="007E131A">
      <w:pPr>
        <w:rPr>
          <w:i/>
        </w:rPr>
      </w:pPr>
    </w:p>
    <w:p w14:paraId="4EA0D402" w14:textId="77777777" w:rsidR="007E131A" w:rsidRDefault="007E131A" w:rsidP="007E131A">
      <w:pPr>
        <w:jc w:val="center"/>
        <w:rPr>
          <w:rFonts w:ascii="Calibri" w:hAnsi="Calibri" w:cs="Calibri"/>
          <w:b/>
          <w:sz w:val="28"/>
        </w:rPr>
      </w:pPr>
      <w:r w:rsidRPr="00807109">
        <w:rPr>
          <w:rFonts w:ascii="Calibri" w:hAnsi="Calibri" w:cs="Calibri"/>
          <w:b/>
          <w:sz w:val="28"/>
        </w:rPr>
        <w:t>Draft Budget Request Form</w:t>
      </w:r>
    </w:p>
    <w:p w14:paraId="06DF13C8" w14:textId="003BD601" w:rsidR="0019130E" w:rsidRPr="008D31A2" w:rsidRDefault="0019130E"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Calibri" w:hAnsi="Calibri"/>
        </w:rPr>
      </w:pPr>
      <w:r w:rsidRPr="008653C2">
        <w:rPr>
          <w:rFonts w:ascii="Calibri" w:hAnsi="Calibri"/>
          <w:b/>
        </w:rPr>
        <w:t>Investigator</w:t>
      </w:r>
      <w:r>
        <w:rPr>
          <w:rFonts w:ascii="Calibri" w:hAnsi="Calibri"/>
          <w:b/>
        </w:rPr>
        <w:t>:</w:t>
      </w:r>
      <w:r w:rsidRPr="00CD3D9A">
        <w:rPr>
          <w:rFonts w:ascii="Calibri" w:hAnsi="Calibri"/>
        </w:rPr>
        <w:t xml:space="preserve"> </w:t>
      </w:r>
      <w:r w:rsidR="00D20017">
        <w:rPr>
          <w:rFonts w:ascii="Calibri" w:hAnsi="Calibri"/>
        </w:rPr>
        <w:tab/>
      </w:r>
      <w:r w:rsidR="00D20017">
        <w:rPr>
          <w:rFonts w:ascii="Calibri" w:hAnsi="Calibri"/>
        </w:rPr>
        <w:tab/>
      </w:r>
      <w:r w:rsidR="00D20017">
        <w:rPr>
          <w:rFonts w:ascii="Calibri" w:hAnsi="Calibri"/>
        </w:rPr>
        <w:tab/>
      </w:r>
      <w:r w:rsidR="00D20017">
        <w:rPr>
          <w:rFonts w:ascii="Calibri" w:hAnsi="Calibri"/>
        </w:rPr>
        <w:tab/>
      </w:r>
      <w:r w:rsidR="00D20017">
        <w:rPr>
          <w:rFonts w:ascii="Calibri" w:hAnsi="Calibri"/>
        </w:rPr>
        <w:tab/>
      </w:r>
      <w:r w:rsidR="00D20017">
        <w:rPr>
          <w:rFonts w:ascii="Calibri" w:hAnsi="Calibri"/>
        </w:rPr>
        <w:tab/>
      </w:r>
      <w:r w:rsidR="00D20017" w:rsidRPr="008653C2">
        <w:rPr>
          <w:rFonts w:ascii="Calibri" w:hAnsi="Calibri"/>
          <w:b/>
        </w:rPr>
        <w:t>Funder/</w:t>
      </w:r>
      <w:r w:rsidR="00D20017">
        <w:rPr>
          <w:rFonts w:ascii="Calibri" w:hAnsi="Calibri"/>
          <w:b/>
        </w:rPr>
        <w:t>Sponsor</w:t>
      </w:r>
      <w:r w:rsidR="00D20017" w:rsidRPr="008653C2">
        <w:rPr>
          <w:rFonts w:ascii="Calibri" w:hAnsi="Calibri"/>
          <w:b/>
        </w:rPr>
        <w:t xml:space="preserve"> Name: </w:t>
      </w:r>
    </w:p>
    <w:p w14:paraId="3706A651" w14:textId="504226C1" w:rsidR="00702ED0" w:rsidRPr="008653C2" w:rsidRDefault="00D20017"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Calibri" w:hAnsi="Calibri"/>
        </w:rPr>
      </w:pPr>
      <w:r>
        <w:rPr>
          <w:rFonts w:ascii="Calibri" w:hAnsi="Calibri"/>
          <w:b/>
        </w:rPr>
        <w:t>Study Title:</w:t>
      </w:r>
    </w:p>
    <w:p w14:paraId="1B661095" w14:textId="77777777" w:rsidR="00B41609" w:rsidRDefault="00176821"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w:hAnsi="Calibri"/>
        </w:rPr>
      </w:pPr>
      <w:r w:rsidRPr="00176821">
        <w:rPr>
          <w:rFonts w:ascii="Calibri" w:hAnsi="Calibri"/>
          <w:b/>
        </w:rPr>
        <w:t>Duration of study</w:t>
      </w:r>
      <w:r>
        <w:rPr>
          <w:rFonts w:ascii="Calibri" w:hAnsi="Calibri"/>
          <w:b/>
        </w:rPr>
        <w:t xml:space="preserve"> (</w:t>
      </w:r>
      <w:r w:rsidR="00B41609">
        <w:rPr>
          <w:rFonts w:ascii="Calibri" w:hAnsi="Calibri"/>
          <w:b/>
        </w:rPr>
        <w:t>months</w:t>
      </w:r>
      <w:r>
        <w:rPr>
          <w:rFonts w:ascii="Calibri" w:hAnsi="Calibri"/>
          <w:b/>
        </w:rPr>
        <w:t>):</w:t>
      </w:r>
      <w:r w:rsidRPr="00176821">
        <w:rPr>
          <w:rFonts w:ascii="Calibri" w:hAnsi="Calibri"/>
        </w:rPr>
        <w:t xml:space="preserve"> </w:t>
      </w:r>
      <w:r w:rsidR="001F53E4">
        <w:rPr>
          <w:rFonts w:ascii="Calibri" w:hAnsi="Calibri"/>
        </w:rPr>
        <w:tab/>
      </w:r>
      <w:r w:rsidR="001F53E4">
        <w:rPr>
          <w:rFonts w:ascii="Calibri" w:hAnsi="Calibri"/>
        </w:rPr>
        <w:tab/>
      </w:r>
      <w:r w:rsidR="001F53E4">
        <w:rPr>
          <w:rFonts w:ascii="Calibri" w:hAnsi="Calibri"/>
        </w:rPr>
        <w:tab/>
      </w:r>
      <w:r w:rsidR="001F53E4">
        <w:rPr>
          <w:rFonts w:ascii="Calibri" w:hAnsi="Calibri"/>
        </w:rPr>
        <w:tab/>
      </w:r>
      <w:r w:rsidR="00B41609" w:rsidRPr="003D41FE">
        <w:rPr>
          <w:rFonts w:ascii="Calibri" w:hAnsi="Calibri"/>
          <w:b/>
        </w:rPr>
        <w:t xml:space="preserve">Accrual Period </w:t>
      </w:r>
      <w:r w:rsidR="00B41609" w:rsidRPr="00F504FC">
        <w:rPr>
          <w:rFonts w:ascii="Calibri" w:hAnsi="Calibri"/>
          <w:b/>
        </w:rPr>
        <w:t>(months</w:t>
      </w:r>
      <w:r w:rsidR="00B41609" w:rsidRPr="003D41FE">
        <w:rPr>
          <w:rFonts w:ascii="Calibri" w:hAnsi="Calibri"/>
          <w:b/>
        </w:rPr>
        <w:t>):</w:t>
      </w:r>
      <w:r w:rsidR="004349C9">
        <w:rPr>
          <w:rFonts w:ascii="Calibri" w:hAnsi="Calibri"/>
        </w:rPr>
        <w:t xml:space="preserve"> </w:t>
      </w:r>
    </w:p>
    <w:p w14:paraId="5EAF47D1" w14:textId="1BB0A31F" w:rsidR="0017794F" w:rsidRDefault="00B41609" w:rsidP="00C033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Calibri" w:hAnsi="Calibri"/>
        </w:rPr>
      </w:pPr>
      <w:r w:rsidRPr="003D41FE">
        <w:rPr>
          <w:rFonts w:ascii="Calibri" w:hAnsi="Calibri"/>
          <w:b/>
        </w:rPr>
        <w:t>Number of anticipated cycles per patient:</w:t>
      </w:r>
      <w:r w:rsidR="004349C9">
        <w:rPr>
          <w:rFonts w:ascii="Calibri" w:hAnsi="Calibri"/>
          <w:b/>
        </w:rPr>
        <w:t xml:space="preserve"> </w:t>
      </w:r>
      <w:r w:rsidR="00C033BC">
        <w:rPr>
          <w:rFonts w:ascii="Calibri" w:hAnsi="Calibri"/>
          <w:b/>
        </w:rPr>
        <w:tab/>
      </w:r>
      <w:r w:rsidR="00C033BC">
        <w:rPr>
          <w:rFonts w:ascii="Calibri" w:hAnsi="Calibri"/>
          <w:b/>
        </w:rPr>
        <w:tab/>
      </w:r>
      <w:r w:rsidR="00C033BC">
        <w:rPr>
          <w:rFonts w:ascii="Calibri" w:hAnsi="Calibri"/>
          <w:b/>
        </w:rPr>
        <w:t>Estimated # of patients enrolled:</w:t>
      </w:r>
      <w:r w:rsidR="00FC6B65">
        <w:rPr>
          <w:rFonts w:ascii="Calibri" w:hAnsi="Calibri"/>
        </w:rPr>
        <w:tab/>
      </w:r>
    </w:p>
    <w:p w14:paraId="77FC79EA" w14:textId="5C6DA060" w:rsidR="00B41609" w:rsidRPr="00FC6B65" w:rsidRDefault="0017794F"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w:hAnsi="Calibri"/>
        </w:rPr>
      </w:pPr>
      <w:r w:rsidRPr="0017794F">
        <w:rPr>
          <w:rFonts w:ascii="Calibri" w:hAnsi="Calibri"/>
          <w:b/>
          <w:bCs/>
        </w:rPr>
        <w:t>Will subsites be used for this study?</w:t>
      </w:r>
      <w:r w:rsidR="00FC6B65">
        <w:rPr>
          <w:rFonts w:ascii="Calibri" w:hAnsi="Calibri"/>
        </w:rPr>
        <w:tab/>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If yes, how many?</w:t>
      </w:r>
      <w:r>
        <w:rPr>
          <w:rFonts w:ascii="Calibri" w:hAnsi="Calibri"/>
        </w:rPr>
        <w:tab/>
      </w:r>
    </w:p>
    <w:p w14:paraId="28597547" w14:textId="5C287724" w:rsidR="00C033BC" w:rsidRDefault="00C033BC"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w:hAnsi="Calibri"/>
          <w:b/>
        </w:rPr>
      </w:pPr>
      <w:r>
        <w:rPr>
          <w:rFonts w:ascii="Calibri" w:hAnsi="Calibri"/>
          <w:b/>
        </w:rPr>
        <w:t xml:space="preserve">Will network sites </w:t>
      </w:r>
      <w:r w:rsidRPr="00C033BC">
        <w:rPr>
          <w:rFonts w:ascii="Calibri" w:hAnsi="Calibri"/>
          <w:bCs/>
          <w:i/>
          <w:iCs/>
        </w:rPr>
        <w:t>(Hillcrest, Encinitas, etc.)</w:t>
      </w:r>
      <w:r>
        <w:rPr>
          <w:rFonts w:ascii="Calibri" w:hAnsi="Calibri"/>
          <w:b/>
        </w:rPr>
        <w:t xml:space="preserve"> be used for this study?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w:t>
      </w:r>
      <w:r>
        <w:rPr>
          <w:rFonts w:ascii="Calibri" w:hAnsi="Calibri"/>
        </w:rPr>
        <w:t xml:space="preserve">                                 </w:t>
      </w:r>
      <w:r>
        <w:rPr>
          <w:rFonts w:ascii="Calibri" w:hAnsi="Calibri"/>
        </w:rPr>
        <w:t xml:space="preserve">If yes, </w:t>
      </w:r>
      <w:r>
        <w:rPr>
          <w:rFonts w:ascii="Calibri" w:hAnsi="Calibri"/>
        </w:rPr>
        <w:t>specify which sites</w:t>
      </w:r>
      <w:r>
        <w:rPr>
          <w:rFonts w:ascii="Calibri" w:hAnsi="Calibri"/>
        </w:rPr>
        <w:t>?</w:t>
      </w:r>
      <w:r>
        <w:rPr>
          <w:rFonts w:ascii="Calibri" w:hAnsi="Calibri"/>
        </w:rPr>
        <w:tab/>
      </w:r>
    </w:p>
    <w:p w14:paraId="2BDE0B88" w14:textId="5F4655E1" w:rsidR="00B41609" w:rsidRDefault="008B4760" w:rsidP="001779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alibri" w:hAnsi="Calibri"/>
        </w:rPr>
      </w:pPr>
      <w:r>
        <w:rPr>
          <w:rFonts w:ascii="Calibri" w:hAnsi="Calibri"/>
          <w:b/>
        </w:rPr>
        <w:t>Will you need to budget for screen failure patients or rescreened patients</w:t>
      </w:r>
      <w:r w:rsidR="00B41609" w:rsidRPr="00176821">
        <w:rPr>
          <w:rFonts w:ascii="Calibri" w:hAnsi="Calibri"/>
          <w:b/>
        </w:rPr>
        <w:t>?</w:t>
      </w:r>
      <w:r w:rsidR="00B41609">
        <w:rPr>
          <w:rFonts w:ascii="Calibri" w:hAnsi="Calibri"/>
        </w:rPr>
        <w:t xml:space="preserve">  </w:t>
      </w:r>
      <w:r w:rsidR="001F53E4" w:rsidRPr="00822DEC">
        <w:rPr>
          <w:rFonts w:ascii="Calibri" w:hAnsi="Calibri"/>
        </w:rPr>
        <w:t>Yes</w:t>
      </w:r>
      <w:r w:rsidR="001F53E4">
        <w:rPr>
          <w:rFonts w:ascii="Calibri" w:hAnsi="Calibri"/>
        </w:rPr>
        <w:t xml:space="preserve"> </w:t>
      </w:r>
      <w:r w:rsidR="001F53E4">
        <w:rPr>
          <w:rFonts w:ascii="Calibri" w:hAnsi="Calibri"/>
        </w:rPr>
        <w:fldChar w:fldCharType="begin">
          <w:ffData>
            <w:name w:val="Check1"/>
            <w:enabled/>
            <w:calcOnExit w:val="0"/>
            <w:checkBox>
              <w:sizeAuto/>
              <w:default w:val="0"/>
            </w:checkBox>
          </w:ffData>
        </w:fldChar>
      </w:r>
      <w:r w:rsidR="001F53E4">
        <w:rPr>
          <w:rFonts w:ascii="Calibri" w:hAnsi="Calibri"/>
        </w:rPr>
        <w:instrText xml:space="preserve"> FORMCHECKBOX </w:instrText>
      </w:r>
      <w:r w:rsidR="00C033BC">
        <w:rPr>
          <w:rFonts w:ascii="Calibri" w:hAnsi="Calibri"/>
        </w:rPr>
      </w:r>
      <w:r w:rsidR="00C033BC">
        <w:rPr>
          <w:rFonts w:ascii="Calibri" w:hAnsi="Calibri"/>
        </w:rPr>
        <w:fldChar w:fldCharType="separate"/>
      </w:r>
      <w:r w:rsidR="001F53E4">
        <w:rPr>
          <w:rFonts w:ascii="Calibri" w:hAnsi="Calibri"/>
        </w:rPr>
        <w:fldChar w:fldCharType="end"/>
      </w:r>
      <w:r w:rsidR="001F53E4">
        <w:rPr>
          <w:rFonts w:ascii="Calibri" w:hAnsi="Calibri"/>
        </w:rPr>
        <w:t xml:space="preserve">  No </w:t>
      </w:r>
      <w:r w:rsidR="001F53E4">
        <w:rPr>
          <w:rFonts w:ascii="Calibri" w:hAnsi="Calibri"/>
        </w:rPr>
        <w:fldChar w:fldCharType="begin">
          <w:ffData>
            <w:name w:val="Check1"/>
            <w:enabled/>
            <w:calcOnExit w:val="0"/>
            <w:checkBox>
              <w:sizeAuto/>
              <w:default w:val="0"/>
            </w:checkBox>
          </w:ffData>
        </w:fldChar>
      </w:r>
      <w:r w:rsidR="001F53E4">
        <w:rPr>
          <w:rFonts w:ascii="Calibri" w:hAnsi="Calibri"/>
        </w:rPr>
        <w:instrText xml:space="preserve"> FORMCHECKBOX </w:instrText>
      </w:r>
      <w:r w:rsidR="00C033BC">
        <w:rPr>
          <w:rFonts w:ascii="Calibri" w:hAnsi="Calibri"/>
        </w:rPr>
      </w:r>
      <w:r w:rsidR="00C033BC">
        <w:rPr>
          <w:rFonts w:ascii="Calibri" w:hAnsi="Calibri"/>
        </w:rPr>
        <w:fldChar w:fldCharType="separate"/>
      </w:r>
      <w:r w:rsidR="001F53E4">
        <w:rPr>
          <w:rFonts w:ascii="Calibri" w:hAnsi="Calibri"/>
        </w:rPr>
        <w:fldChar w:fldCharType="end"/>
      </w:r>
      <w:r w:rsidR="001F53E4">
        <w:rPr>
          <w:rFonts w:ascii="Calibri" w:hAnsi="Calibri"/>
        </w:rPr>
        <w:t xml:space="preserve">    </w:t>
      </w:r>
      <w:r>
        <w:rPr>
          <w:rFonts w:ascii="Calibri" w:hAnsi="Calibri"/>
        </w:rPr>
        <w:t xml:space="preserve">               </w:t>
      </w:r>
      <w:r w:rsidR="00B41609">
        <w:rPr>
          <w:rFonts w:ascii="Calibri" w:hAnsi="Calibri"/>
        </w:rPr>
        <w:t xml:space="preserve">If yes, </w:t>
      </w:r>
      <w:r w:rsidR="00552A51">
        <w:rPr>
          <w:rFonts w:ascii="Calibri" w:hAnsi="Calibri"/>
        </w:rPr>
        <w:t>please estimate:   # of rescreens _____________   # of screen failures ____________</w:t>
      </w:r>
    </w:p>
    <w:p w14:paraId="44FA528D" w14:textId="5DE8FF98" w:rsidR="0017794F" w:rsidRPr="0038434D" w:rsidRDefault="00DF7E70" w:rsidP="0017794F">
      <w:pPr>
        <w:pBdr>
          <w:top w:val="single" w:sz="4" w:space="1" w:color="auto"/>
          <w:left w:val="single" w:sz="4" w:space="4" w:color="auto"/>
          <w:bottom w:val="single" w:sz="4" w:space="1" w:color="auto"/>
          <w:right w:val="single" w:sz="4" w:space="4" w:color="auto"/>
          <w:bar w:val="single" w:sz="4" w:color="auto"/>
        </w:pBdr>
        <w:spacing w:line="276" w:lineRule="auto"/>
        <w:jc w:val="both"/>
        <w:rPr>
          <w:rFonts w:ascii="Calibri" w:hAnsi="Calibri"/>
        </w:rPr>
      </w:pPr>
      <w:r>
        <w:rPr>
          <w:rFonts w:ascii="Calibri" w:hAnsi="Calibri"/>
          <w:b/>
        </w:rPr>
        <w:t xml:space="preserve">Estimated % effort for </w:t>
      </w:r>
      <w:r w:rsidR="00CB1233">
        <w:rPr>
          <w:rFonts w:ascii="Calibri" w:hAnsi="Calibri"/>
          <w:b/>
        </w:rPr>
        <w:t>Study Coordinator</w:t>
      </w:r>
      <w:r>
        <w:rPr>
          <w:rFonts w:ascii="Calibri" w:hAnsi="Calibri"/>
          <w:b/>
        </w:rPr>
        <w:t xml:space="preserve">, if </w:t>
      </w:r>
      <w:r w:rsidR="001E3BDB">
        <w:rPr>
          <w:rFonts w:ascii="Calibri" w:hAnsi="Calibri"/>
          <w:b/>
        </w:rPr>
        <w:t>applicable:</w:t>
      </w:r>
      <w:r w:rsidR="001F53E4" w:rsidRPr="001F53E4">
        <w:rPr>
          <w:rFonts w:ascii="Calibri" w:hAnsi="Calibri"/>
        </w:rPr>
        <w:t xml:space="preserve"> </w:t>
      </w:r>
      <w:r w:rsidR="0017794F">
        <w:rPr>
          <w:rFonts w:ascii="Calibri" w:hAnsi="Calibri"/>
        </w:rPr>
        <w:t>____________</w:t>
      </w:r>
      <w:r w:rsidR="0020773C">
        <w:rPr>
          <w:rFonts w:ascii="Calibri" w:hAnsi="Calibri"/>
        </w:rPr>
        <w:t xml:space="preserve"> </w:t>
      </w:r>
    </w:p>
    <w:p w14:paraId="58A370F7" w14:textId="77777777" w:rsidR="008D3125" w:rsidRDefault="008D3125" w:rsidP="00807109">
      <w:pPr>
        <w:rPr>
          <w:rFonts w:ascii="Calibri" w:hAnsi="Calibri" w:cs="Calibri"/>
          <w:b/>
          <w:sz w:val="28"/>
          <w:u w:val="single"/>
        </w:rPr>
      </w:pPr>
    </w:p>
    <w:p w14:paraId="11319930" w14:textId="77777777" w:rsidR="007D2320" w:rsidRPr="00807109" w:rsidRDefault="007D2320" w:rsidP="008D31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sz w:val="28"/>
          <w:u w:val="single"/>
        </w:rPr>
      </w:pPr>
      <w:r w:rsidRPr="00345EA1">
        <w:rPr>
          <w:rFonts w:ascii="Calibri" w:hAnsi="Calibri" w:cs="Calibri"/>
          <w:b/>
          <w:sz w:val="28"/>
          <w:u w:val="single"/>
        </w:rPr>
        <w:t>Ancillary Departments</w:t>
      </w:r>
    </w:p>
    <w:p w14:paraId="36CE77AB" w14:textId="409BC54E" w:rsidR="004E3B15" w:rsidRDefault="004E3B15"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Will the UCSD DSMB need to be involved in this study?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p>
    <w:p w14:paraId="32ED0C31" w14:textId="657E7F88" w:rsidR="0017794F" w:rsidRPr="0017794F" w:rsidRDefault="0017794F"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Will the IBC be needed for this study?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p>
    <w:p w14:paraId="29D19B90" w14:textId="77777777" w:rsidR="00D1661F" w:rsidRPr="00D1661F" w:rsidRDefault="00D1661F"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Will biorepository be involved?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07109">
        <w:rPr>
          <w:rFonts w:ascii="Calibri" w:hAnsi="Calibri"/>
        </w:rPr>
        <w:tab/>
      </w:r>
      <w:r w:rsidR="00807109">
        <w:rPr>
          <w:rFonts w:ascii="Calibri" w:hAnsi="Calibri"/>
        </w:rPr>
        <w:tab/>
      </w:r>
      <w:r w:rsidR="00807109">
        <w:rPr>
          <w:rFonts w:ascii="Calibri" w:hAnsi="Calibri"/>
        </w:rPr>
        <w:tab/>
      </w:r>
      <w:r w:rsidR="00807109">
        <w:rPr>
          <w:rFonts w:ascii="Calibri" w:hAnsi="Calibri"/>
        </w:rPr>
        <w:tab/>
      </w:r>
      <w:r w:rsidR="00807109">
        <w:rPr>
          <w:rFonts w:ascii="Calibri" w:hAnsi="Calibri"/>
        </w:rPr>
        <w:tab/>
      </w:r>
      <w:r w:rsidR="00807109">
        <w:rPr>
          <w:rFonts w:ascii="Calibri" w:hAnsi="Calibri"/>
        </w:rPr>
        <w:tab/>
      </w:r>
      <w:r w:rsidR="00807109">
        <w:rPr>
          <w:rFonts w:ascii="Calibri" w:hAnsi="Calibri"/>
        </w:rPr>
        <w:tab/>
      </w:r>
      <w:r w:rsidR="00807109">
        <w:rPr>
          <w:rFonts w:ascii="Calibri" w:hAnsi="Calibri"/>
        </w:rPr>
        <w:tab/>
      </w:r>
      <w:r>
        <w:rPr>
          <w:rFonts w:ascii="Calibri" w:hAnsi="Calibri"/>
        </w:rPr>
        <w:t xml:space="preserve">If yes, confirm what is needed: </w:t>
      </w:r>
    </w:p>
    <w:p w14:paraId="69499EE1" w14:textId="77777777" w:rsidR="00176821" w:rsidRDefault="00176821"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8F52B8">
        <w:rPr>
          <w:rFonts w:ascii="Calibri" w:hAnsi="Calibri"/>
          <w:b/>
        </w:rPr>
        <w:t xml:space="preserve">Does the study require biostatistics?  </w:t>
      </w:r>
      <w:r w:rsidRPr="008F52B8">
        <w:rPr>
          <w:rFonts w:ascii="Calibri" w:hAnsi="Calibri"/>
        </w:rPr>
        <w:t xml:space="preserve">Yes </w:t>
      </w:r>
      <w:r w:rsidRPr="008F52B8">
        <w:rPr>
          <w:rFonts w:ascii="Calibri" w:hAnsi="Calibri"/>
        </w:rPr>
        <w:fldChar w:fldCharType="begin">
          <w:ffData>
            <w:name w:val="Check1"/>
            <w:enabled/>
            <w:calcOnExit w:val="0"/>
            <w:checkBox>
              <w:sizeAuto/>
              <w:default w:val="0"/>
            </w:checkBox>
          </w:ffData>
        </w:fldChar>
      </w:r>
      <w:r w:rsidRPr="008F52B8">
        <w:rPr>
          <w:rFonts w:ascii="Calibri" w:hAnsi="Calibri"/>
        </w:rPr>
        <w:instrText xml:space="preserve"> FORMCHECKBOX </w:instrText>
      </w:r>
      <w:r w:rsidR="00C033BC">
        <w:rPr>
          <w:rFonts w:ascii="Calibri" w:hAnsi="Calibri"/>
        </w:rPr>
      </w:r>
      <w:r w:rsidR="00C033BC">
        <w:rPr>
          <w:rFonts w:ascii="Calibri" w:hAnsi="Calibri"/>
        </w:rPr>
        <w:fldChar w:fldCharType="separate"/>
      </w:r>
      <w:r w:rsidRPr="008F52B8">
        <w:rPr>
          <w:rFonts w:ascii="Calibri" w:hAnsi="Calibri"/>
        </w:rPr>
        <w:fldChar w:fldCharType="end"/>
      </w:r>
      <w:r w:rsidRPr="008F52B8">
        <w:rPr>
          <w:rFonts w:ascii="Calibri" w:hAnsi="Calibri"/>
        </w:rPr>
        <w:t xml:space="preserve">  No </w:t>
      </w:r>
      <w:r w:rsidRPr="008F52B8">
        <w:rPr>
          <w:rFonts w:ascii="Calibri" w:hAnsi="Calibri"/>
        </w:rPr>
        <w:fldChar w:fldCharType="begin">
          <w:ffData>
            <w:name w:val="Check1"/>
            <w:enabled/>
            <w:calcOnExit w:val="0"/>
            <w:checkBox>
              <w:sizeAuto/>
              <w:default w:val="0"/>
            </w:checkBox>
          </w:ffData>
        </w:fldChar>
      </w:r>
      <w:r w:rsidRPr="008F52B8">
        <w:rPr>
          <w:rFonts w:ascii="Calibri" w:hAnsi="Calibri"/>
        </w:rPr>
        <w:instrText xml:space="preserve"> FORMCHECKBOX </w:instrText>
      </w:r>
      <w:r w:rsidR="00C033BC">
        <w:rPr>
          <w:rFonts w:ascii="Calibri" w:hAnsi="Calibri"/>
        </w:rPr>
      </w:r>
      <w:r w:rsidR="00C033BC">
        <w:rPr>
          <w:rFonts w:ascii="Calibri" w:hAnsi="Calibri"/>
        </w:rPr>
        <w:fldChar w:fldCharType="separate"/>
      </w:r>
      <w:r w:rsidRPr="008F52B8">
        <w:rPr>
          <w:rFonts w:ascii="Calibri" w:hAnsi="Calibri"/>
        </w:rPr>
        <w:fldChar w:fldCharType="end"/>
      </w:r>
    </w:p>
    <w:p w14:paraId="48610716" w14:textId="787579F9" w:rsidR="00807109" w:rsidRDefault="00176821"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Will the study require IDS</w:t>
      </w:r>
      <w:r w:rsidR="002F758C">
        <w:rPr>
          <w:rFonts w:ascii="Calibri" w:hAnsi="Calibri"/>
          <w:b/>
        </w:rPr>
        <w:t xml:space="preserve"> (research pharmacy)</w:t>
      </w:r>
      <w:r w:rsidRPr="00CD3D9A">
        <w:rPr>
          <w:rFonts w:ascii="Calibri" w:hAnsi="Calibri"/>
          <w:b/>
        </w:rPr>
        <w:t>?</w:t>
      </w:r>
      <w:r>
        <w:rPr>
          <w:rFonts w:ascii="Calibri" w:hAnsi="Calibri"/>
          <w:b/>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D3125">
        <w:rPr>
          <w:rFonts w:ascii="Calibri" w:hAnsi="Calibri"/>
        </w:rPr>
        <w:tab/>
      </w:r>
      <w:r w:rsidR="00807109">
        <w:rPr>
          <w:rFonts w:ascii="Calibri" w:hAnsi="Calibri"/>
        </w:rPr>
        <w:tab/>
      </w:r>
      <w:r w:rsidR="00807109">
        <w:rPr>
          <w:rFonts w:ascii="Calibri" w:hAnsi="Calibri"/>
        </w:rPr>
        <w:tab/>
      </w:r>
      <w:r w:rsidR="008D3125">
        <w:rPr>
          <w:rFonts w:ascii="Calibri" w:hAnsi="Calibri"/>
        </w:rPr>
        <w:tab/>
      </w:r>
    </w:p>
    <w:p w14:paraId="7707D5FB" w14:textId="70F838AE" w:rsidR="00C24919" w:rsidRDefault="00C033BC"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rPr>
        <w:t>Please complete the following table for drugs that will be used for this study:</w:t>
      </w:r>
    </w:p>
    <w:tbl>
      <w:tblPr>
        <w:tblStyle w:val="TableGrid"/>
        <w:tblW w:w="10260" w:type="dxa"/>
        <w:tblInd w:w="-95" w:type="dxa"/>
        <w:tblLook w:val="04A0" w:firstRow="1" w:lastRow="0" w:firstColumn="1" w:lastColumn="0" w:noHBand="0" w:noVBand="1"/>
      </w:tblPr>
      <w:tblGrid>
        <w:gridCol w:w="2935"/>
        <w:gridCol w:w="2410"/>
        <w:gridCol w:w="2410"/>
        <w:gridCol w:w="2505"/>
      </w:tblGrid>
      <w:tr w:rsidR="00C24919" w14:paraId="788E25FE" w14:textId="77777777" w:rsidTr="00C24919">
        <w:tc>
          <w:tcPr>
            <w:tcW w:w="2935" w:type="dxa"/>
          </w:tcPr>
          <w:p w14:paraId="5FE6CBC9" w14:textId="0C3CD9CB" w:rsidR="00C24919" w:rsidRDefault="00C24919" w:rsidP="008D3125">
            <w:pPr>
              <w:spacing w:line="360" w:lineRule="auto"/>
              <w:rPr>
                <w:rFonts w:ascii="Calibri" w:hAnsi="Calibri"/>
              </w:rPr>
            </w:pPr>
          </w:p>
        </w:tc>
        <w:tc>
          <w:tcPr>
            <w:tcW w:w="2410" w:type="dxa"/>
          </w:tcPr>
          <w:p w14:paraId="52AE47D1" w14:textId="0B16A060" w:rsidR="00C24919" w:rsidRDefault="00C24919" w:rsidP="008D3125">
            <w:pPr>
              <w:spacing w:line="360" w:lineRule="auto"/>
              <w:rPr>
                <w:rFonts w:ascii="Calibri" w:hAnsi="Calibri"/>
              </w:rPr>
            </w:pPr>
            <w:r>
              <w:rPr>
                <w:rFonts w:ascii="Calibri" w:hAnsi="Calibri"/>
              </w:rPr>
              <w:t>Drug(s)</w:t>
            </w:r>
          </w:p>
        </w:tc>
        <w:tc>
          <w:tcPr>
            <w:tcW w:w="2410" w:type="dxa"/>
          </w:tcPr>
          <w:p w14:paraId="3424CCD7" w14:textId="6A1DBA72" w:rsidR="00C24919" w:rsidRDefault="00C24919" w:rsidP="00C24919">
            <w:pPr>
              <w:rPr>
                <w:rFonts w:ascii="Calibri" w:hAnsi="Calibri"/>
              </w:rPr>
            </w:pPr>
            <w:r>
              <w:rPr>
                <w:rFonts w:ascii="Calibri" w:hAnsi="Calibri"/>
              </w:rPr>
              <w:t>Route of Administration</w:t>
            </w:r>
          </w:p>
        </w:tc>
        <w:tc>
          <w:tcPr>
            <w:tcW w:w="2505" w:type="dxa"/>
          </w:tcPr>
          <w:p w14:paraId="02D32063" w14:textId="1F7CFDAB" w:rsidR="00C24919" w:rsidRDefault="00C24919" w:rsidP="00C033BC">
            <w:pPr>
              <w:rPr>
                <w:rFonts w:ascii="Calibri" w:hAnsi="Calibri"/>
              </w:rPr>
            </w:pPr>
            <w:r>
              <w:rPr>
                <w:rFonts w:ascii="Calibri" w:hAnsi="Calibri"/>
              </w:rPr>
              <w:t>Billed to Insurance or Study</w:t>
            </w:r>
          </w:p>
        </w:tc>
      </w:tr>
      <w:tr w:rsidR="00C24919" w14:paraId="39815CB0" w14:textId="77777777" w:rsidTr="00C24919">
        <w:tc>
          <w:tcPr>
            <w:tcW w:w="2935" w:type="dxa"/>
          </w:tcPr>
          <w:p w14:paraId="00546BAE" w14:textId="23BA2D0D" w:rsidR="00C24919" w:rsidRDefault="00C24919" w:rsidP="008D3125">
            <w:pPr>
              <w:spacing w:line="360" w:lineRule="auto"/>
              <w:rPr>
                <w:rFonts w:ascii="Calibri" w:hAnsi="Calibri"/>
              </w:rPr>
            </w:pPr>
            <w:r>
              <w:rPr>
                <w:rFonts w:ascii="Calibri" w:hAnsi="Calibri"/>
              </w:rPr>
              <w:t>Investigational</w:t>
            </w:r>
          </w:p>
        </w:tc>
        <w:tc>
          <w:tcPr>
            <w:tcW w:w="2410" w:type="dxa"/>
          </w:tcPr>
          <w:p w14:paraId="622AE001" w14:textId="77777777" w:rsidR="00C24919" w:rsidRDefault="00C24919" w:rsidP="008D3125">
            <w:pPr>
              <w:spacing w:line="360" w:lineRule="auto"/>
              <w:rPr>
                <w:rFonts w:ascii="Calibri" w:hAnsi="Calibri"/>
              </w:rPr>
            </w:pPr>
          </w:p>
        </w:tc>
        <w:tc>
          <w:tcPr>
            <w:tcW w:w="2410" w:type="dxa"/>
          </w:tcPr>
          <w:p w14:paraId="41B393B4" w14:textId="225641E6" w:rsidR="00C24919" w:rsidRDefault="00C24919" w:rsidP="008D3125">
            <w:pPr>
              <w:spacing w:line="360" w:lineRule="auto"/>
              <w:rPr>
                <w:rFonts w:ascii="Calibri" w:hAnsi="Calibri"/>
              </w:rPr>
            </w:pPr>
          </w:p>
        </w:tc>
        <w:tc>
          <w:tcPr>
            <w:tcW w:w="2505" w:type="dxa"/>
          </w:tcPr>
          <w:p w14:paraId="213641A7" w14:textId="77777777" w:rsidR="00C24919" w:rsidRDefault="00C24919" w:rsidP="008D3125">
            <w:pPr>
              <w:spacing w:line="360" w:lineRule="auto"/>
              <w:rPr>
                <w:rFonts w:ascii="Calibri" w:hAnsi="Calibri"/>
              </w:rPr>
            </w:pPr>
          </w:p>
        </w:tc>
      </w:tr>
      <w:tr w:rsidR="00C24919" w14:paraId="769A9835" w14:textId="77777777" w:rsidTr="00C24919">
        <w:tc>
          <w:tcPr>
            <w:tcW w:w="2935" w:type="dxa"/>
          </w:tcPr>
          <w:p w14:paraId="32CDAE8B" w14:textId="63AE0C12" w:rsidR="00C24919" w:rsidRDefault="00C033BC" w:rsidP="008D3125">
            <w:pPr>
              <w:spacing w:line="360" w:lineRule="auto"/>
              <w:rPr>
                <w:rFonts w:ascii="Calibri" w:hAnsi="Calibri"/>
              </w:rPr>
            </w:pPr>
            <w:r>
              <w:rPr>
                <w:rFonts w:ascii="Calibri" w:hAnsi="Calibri"/>
              </w:rPr>
              <w:t>Non-Investigational</w:t>
            </w:r>
          </w:p>
        </w:tc>
        <w:tc>
          <w:tcPr>
            <w:tcW w:w="2410" w:type="dxa"/>
          </w:tcPr>
          <w:p w14:paraId="09CA0B50" w14:textId="77777777" w:rsidR="00C24919" w:rsidRDefault="00C24919" w:rsidP="008D3125">
            <w:pPr>
              <w:spacing w:line="360" w:lineRule="auto"/>
              <w:rPr>
                <w:rFonts w:ascii="Calibri" w:hAnsi="Calibri"/>
              </w:rPr>
            </w:pPr>
          </w:p>
        </w:tc>
        <w:tc>
          <w:tcPr>
            <w:tcW w:w="2410" w:type="dxa"/>
          </w:tcPr>
          <w:p w14:paraId="17ADE5D6" w14:textId="0B45A4A5" w:rsidR="00C24919" w:rsidRDefault="00C24919" w:rsidP="008D3125">
            <w:pPr>
              <w:spacing w:line="360" w:lineRule="auto"/>
              <w:rPr>
                <w:rFonts w:ascii="Calibri" w:hAnsi="Calibri"/>
              </w:rPr>
            </w:pPr>
          </w:p>
        </w:tc>
        <w:tc>
          <w:tcPr>
            <w:tcW w:w="2505" w:type="dxa"/>
          </w:tcPr>
          <w:p w14:paraId="05570655" w14:textId="77777777" w:rsidR="00C24919" w:rsidRDefault="00C24919" w:rsidP="008D3125">
            <w:pPr>
              <w:spacing w:line="360" w:lineRule="auto"/>
              <w:rPr>
                <w:rFonts w:ascii="Calibri" w:hAnsi="Calibri"/>
              </w:rPr>
            </w:pPr>
          </w:p>
        </w:tc>
      </w:tr>
    </w:tbl>
    <w:p w14:paraId="071AD373" w14:textId="191C5926" w:rsidR="001D4120" w:rsidRDefault="001D4120"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7115AE">
        <w:rPr>
          <w:rFonts w:ascii="Calibri" w:hAnsi="Calibri"/>
          <w:b/>
        </w:rPr>
        <w:t>Will drug need to be shipped to subsites?</w:t>
      </w:r>
      <w:r>
        <w:rPr>
          <w:rFonts w:ascii="Calibri" w:hAnsi="Calibri"/>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N/A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p>
    <w:p w14:paraId="2B2E8B77" w14:textId="77777777" w:rsidR="007115AE" w:rsidRDefault="007115AE"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20"/>
        <w:rPr>
          <w:rFonts w:ascii="Calibri" w:hAnsi="Calibri"/>
        </w:rPr>
      </w:pPr>
      <w:r>
        <w:rPr>
          <w:rFonts w:ascii="Calibri" w:hAnsi="Calibri"/>
        </w:rPr>
        <w:t>If yes, please specify estimated costs for drug depot:</w:t>
      </w:r>
    </w:p>
    <w:p w14:paraId="33A91FE9" w14:textId="77777777" w:rsidR="001E3BDB" w:rsidRDefault="001E3BDB"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Will we need to label the study drug</w:t>
      </w:r>
      <w:r w:rsidRPr="00CD3D9A">
        <w:rPr>
          <w:rFonts w:ascii="Calibri" w:hAnsi="Calibri"/>
          <w:b/>
        </w:rPr>
        <w:t>?</w:t>
      </w:r>
      <w:r>
        <w:rPr>
          <w:rFonts w:ascii="Calibri" w:hAnsi="Calibri"/>
          <w:b/>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p>
    <w:p w14:paraId="7A39F2A6" w14:textId="77777777" w:rsidR="007115AE" w:rsidRDefault="007115AE"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20"/>
        <w:rPr>
          <w:rFonts w:ascii="Calibri" w:hAnsi="Calibri"/>
        </w:rPr>
      </w:pPr>
      <w:r>
        <w:rPr>
          <w:rFonts w:ascii="Calibri" w:hAnsi="Calibri"/>
        </w:rPr>
        <w:t>If yes, please specify estimated costs for labelling:</w:t>
      </w:r>
    </w:p>
    <w:p w14:paraId="1C1ED5AC" w14:textId="77777777" w:rsidR="00165DD2" w:rsidRDefault="00165DD2"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lastRenderedPageBreak/>
        <w:t xml:space="preserve">Will pharmacy monitoring be required?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If yes, estimate total #</w:t>
      </w:r>
      <w:r w:rsidR="00135EC8">
        <w:rPr>
          <w:rFonts w:ascii="Calibri" w:hAnsi="Calibri"/>
        </w:rPr>
        <w:t xml:space="preserve"> of visit</w:t>
      </w:r>
      <w:r>
        <w:rPr>
          <w:rFonts w:ascii="Calibri" w:hAnsi="Calibri"/>
        </w:rPr>
        <w:t>s across the study (including subsites, if applicable)?</w:t>
      </w:r>
    </w:p>
    <w:p w14:paraId="65F7FBA0" w14:textId="689EF2B2" w:rsidR="00807109" w:rsidRDefault="00807109" w:rsidP="00807109">
      <w:pPr>
        <w:jc w:val="center"/>
        <w:rPr>
          <w:rFonts w:ascii="Calibri" w:hAnsi="Calibri" w:cs="Calibri"/>
          <w:b/>
          <w:sz w:val="28"/>
          <w:u w:val="single"/>
        </w:rPr>
      </w:pPr>
    </w:p>
    <w:p w14:paraId="2D3ACC0A" w14:textId="77777777" w:rsidR="00C24919" w:rsidRPr="001F53E4" w:rsidRDefault="00C24919" w:rsidP="00C24919">
      <w:pPr>
        <w:pBdr>
          <w:top w:val="single" w:sz="4" w:space="1" w:color="auto"/>
          <w:left w:val="single" w:sz="4" w:space="4" w:color="auto"/>
          <w:right w:val="single" w:sz="4" w:space="4" w:color="auto"/>
          <w:between w:val="single" w:sz="4" w:space="1" w:color="auto"/>
          <w:bar w:val="single" w:sz="4" w:color="auto"/>
        </w:pBdr>
        <w:jc w:val="center"/>
        <w:rPr>
          <w:rFonts w:ascii="Calibri" w:hAnsi="Calibri" w:cs="Calibri"/>
          <w:b/>
          <w:sz w:val="28"/>
          <w:u w:val="single"/>
        </w:rPr>
      </w:pPr>
      <w:r w:rsidRPr="003D41FE">
        <w:rPr>
          <w:rFonts w:ascii="Calibri" w:hAnsi="Calibri" w:cs="Calibri"/>
          <w:b/>
          <w:sz w:val="28"/>
          <w:u w:val="single"/>
        </w:rPr>
        <w:t>Patient Costs</w:t>
      </w:r>
    </w:p>
    <w:p w14:paraId="43B26117" w14:textId="77777777" w:rsidR="00C24919" w:rsidRDefault="00C24919" w:rsidP="00C24919">
      <w:pPr>
        <w:pBdr>
          <w:top w:val="single" w:sz="4" w:space="1" w:color="auto"/>
          <w:left w:val="single" w:sz="4" w:space="4" w:color="auto"/>
          <w:right w:val="single" w:sz="4" w:space="4" w:color="auto"/>
          <w:bar w:val="single" w:sz="4" w:color="auto"/>
        </w:pBdr>
        <w:spacing w:line="360" w:lineRule="auto"/>
        <w:rPr>
          <w:rFonts w:ascii="Calibri" w:hAnsi="Calibri"/>
        </w:rPr>
      </w:pPr>
      <w:r>
        <w:rPr>
          <w:rFonts w:ascii="Calibri" w:hAnsi="Calibri"/>
          <w:b/>
        </w:rPr>
        <w:t>What are the non-SOC patient care costs anticipated with the study (please also provide study calendar and label nonstandard research procedures)</w:t>
      </w:r>
      <w:r w:rsidRPr="00CD3D9A">
        <w:rPr>
          <w:rFonts w:ascii="Calibri" w:hAnsi="Calibri"/>
          <w:b/>
        </w:rPr>
        <w:t>?</w:t>
      </w:r>
      <w:r>
        <w:rPr>
          <w:rFonts w:ascii="Calibri" w:hAnsi="Calibri"/>
          <w:b/>
        </w:rPr>
        <w:t xml:space="preserve">  </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p>
    <w:p w14:paraId="2D4397CF" w14:textId="77777777" w:rsidR="00C24919" w:rsidRPr="00807109" w:rsidRDefault="00C24919" w:rsidP="00C2491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b/>
        </w:rPr>
      </w:pPr>
      <w:r>
        <w:rPr>
          <w:rFonts w:ascii="Calibri" w:hAnsi="Calibri"/>
          <w:b/>
        </w:rPr>
        <w:t>Will there be any costs for patient related equipment (BP cuffs, iPads, etc)</w:t>
      </w:r>
      <w:r w:rsidRPr="00CD3D9A">
        <w:rPr>
          <w:rFonts w:ascii="Calibri" w:hAnsi="Calibri"/>
          <w:b/>
        </w:rPr>
        <w:t>?</w:t>
      </w:r>
      <w:r>
        <w:rPr>
          <w:rFonts w:ascii="Calibri" w:hAnsi="Calibri"/>
          <w:b/>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w:t>
      </w:r>
      <w:r>
        <w:rPr>
          <w:rFonts w:ascii="Calibri" w:hAnsi="Calibri"/>
        </w:rPr>
        <w:tab/>
      </w:r>
      <w:r>
        <w:rPr>
          <w:rFonts w:ascii="Calibri" w:hAnsi="Calibri"/>
        </w:rPr>
        <w:tab/>
      </w:r>
      <w:r w:rsidRPr="00CB1233">
        <w:rPr>
          <w:rFonts w:ascii="Calibri" w:hAnsi="Calibri"/>
        </w:rPr>
        <w:t xml:space="preserve">If yes, </w:t>
      </w:r>
      <w:r>
        <w:rPr>
          <w:rFonts w:ascii="Calibri" w:hAnsi="Calibri"/>
        </w:rPr>
        <w:t>estimate cost</w:t>
      </w:r>
      <w:r w:rsidRPr="00CB1233">
        <w:rPr>
          <w:rFonts w:ascii="Calibri" w:hAnsi="Calibri"/>
        </w:rPr>
        <w:t>?</w:t>
      </w:r>
    </w:p>
    <w:p w14:paraId="15239B9F" w14:textId="77777777" w:rsidR="00C24919" w:rsidRDefault="00C24919" w:rsidP="00C2491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Will there be patient stipends/reimbursements?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If yes, estimate cost:</w:t>
      </w:r>
    </w:p>
    <w:p w14:paraId="710378B6" w14:textId="77777777" w:rsidR="00C24919" w:rsidRDefault="00C24919" w:rsidP="00807109">
      <w:pPr>
        <w:jc w:val="center"/>
        <w:rPr>
          <w:rFonts w:ascii="Calibri" w:hAnsi="Calibri" w:cs="Calibri"/>
          <w:b/>
          <w:sz w:val="28"/>
          <w:u w:val="single"/>
        </w:rPr>
      </w:pPr>
    </w:p>
    <w:p w14:paraId="757D28A6" w14:textId="77777777" w:rsidR="007D2320" w:rsidRPr="003D41FE" w:rsidRDefault="007D2320" w:rsidP="00432D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sz w:val="28"/>
          <w:u w:val="single"/>
        </w:rPr>
      </w:pPr>
      <w:r w:rsidRPr="003D41FE">
        <w:rPr>
          <w:rFonts w:ascii="Calibri" w:hAnsi="Calibri" w:cs="Calibri"/>
          <w:b/>
          <w:sz w:val="28"/>
          <w:u w:val="single"/>
        </w:rPr>
        <w:t>Miscellaneous Costs</w:t>
      </w:r>
    </w:p>
    <w:p w14:paraId="5D8D6E5A" w14:textId="77777777" w:rsidR="00E5272B" w:rsidRDefault="0007240A"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Will </w:t>
      </w:r>
      <w:r w:rsidR="00F4226C">
        <w:rPr>
          <w:rFonts w:ascii="Calibri" w:hAnsi="Calibri"/>
          <w:b/>
        </w:rPr>
        <w:t>tumor assessment (radio</w:t>
      </w:r>
      <w:r w:rsidR="00F4226C" w:rsidRPr="00807109">
        <w:rPr>
          <w:rFonts w:ascii="Calibri" w:hAnsi="Calibri"/>
          <w:b/>
        </w:rPr>
        <w:t>logy)</w:t>
      </w:r>
      <w:r w:rsidR="00F4226C">
        <w:rPr>
          <w:rFonts w:ascii="Calibri" w:hAnsi="Calibri"/>
          <w:b/>
        </w:rPr>
        <w:t xml:space="preserve"> </w:t>
      </w:r>
      <w:r>
        <w:rPr>
          <w:rFonts w:ascii="Calibri" w:hAnsi="Calibri"/>
          <w:b/>
        </w:rPr>
        <w:t xml:space="preserve">costs need to be included on this study?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D3125">
        <w:rPr>
          <w:rFonts w:ascii="Calibri" w:hAnsi="Calibri"/>
        </w:rPr>
        <w:tab/>
      </w:r>
      <w:r w:rsidR="008D3125">
        <w:rPr>
          <w:rFonts w:ascii="Calibri" w:hAnsi="Calibri"/>
        </w:rPr>
        <w:tab/>
      </w:r>
      <w:r w:rsidR="00E5272B" w:rsidRPr="00E5272B">
        <w:rPr>
          <w:rFonts w:ascii="Calibri" w:hAnsi="Calibri"/>
        </w:rPr>
        <w:t xml:space="preserve">If yes, please estimate average # of timepoints per patient: </w:t>
      </w:r>
    </w:p>
    <w:p w14:paraId="15CF4AE4" w14:textId="77777777" w:rsidR="007115AE" w:rsidRDefault="007115AE"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7115AE">
        <w:rPr>
          <w:rFonts w:ascii="Calibri" w:hAnsi="Calibri"/>
          <w:b/>
        </w:rPr>
        <w:t>Will a central pathology vendor be used for this study?</w:t>
      </w:r>
      <w:r w:rsidRPr="007115AE">
        <w:rPr>
          <w:rFonts w:ascii="Calibri" w:hAnsi="Calibri"/>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Pr="00E5272B">
        <w:rPr>
          <w:rFonts w:ascii="Calibri" w:hAnsi="Calibri"/>
        </w:rPr>
        <w:t xml:space="preserve">If yes, please estimate </w:t>
      </w:r>
      <w:r>
        <w:rPr>
          <w:rFonts w:ascii="Calibri" w:hAnsi="Calibri"/>
        </w:rPr>
        <w:t>cost</w:t>
      </w:r>
      <w:r w:rsidRPr="00E5272B">
        <w:rPr>
          <w:rFonts w:ascii="Calibri" w:hAnsi="Calibri"/>
        </w:rPr>
        <w:t xml:space="preserve">: </w:t>
      </w:r>
    </w:p>
    <w:p w14:paraId="4C78B849" w14:textId="77777777" w:rsidR="007115AE" w:rsidRDefault="007115AE" w:rsidP="008D312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7115AE">
        <w:rPr>
          <w:rFonts w:ascii="Calibri" w:hAnsi="Calibri"/>
          <w:b/>
        </w:rPr>
        <w:t xml:space="preserve">Will </w:t>
      </w:r>
      <w:r>
        <w:rPr>
          <w:rFonts w:ascii="Calibri" w:hAnsi="Calibri"/>
          <w:b/>
        </w:rPr>
        <w:t>a non-CTO data monitor be needed for this study</w:t>
      </w:r>
      <w:r w:rsidRPr="007115AE">
        <w:rPr>
          <w:rFonts w:ascii="Calibri" w:hAnsi="Calibri"/>
          <w:b/>
        </w:rPr>
        <w:t>?</w:t>
      </w:r>
      <w:r w:rsidRPr="007115AE">
        <w:rPr>
          <w:rFonts w:ascii="Calibri" w:hAnsi="Calibri"/>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Pr="00E5272B">
        <w:rPr>
          <w:rFonts w:ascii="Calibri" w:hAnsi="Calibri"/>
        </w:rPr>
        <w:t xml:space="preserve">If yes, please estimate </w:t>
      </w:r>
      <w:r>
        <w:rPr>
          <w:rFonts w:ascii="Calibri" w:hAnsi="Calibri"/>
        </w:rPr>
        <w:t>cost</w:t>
      </w:r>
      <w:r w:rsidRPr="00E5272B">
        <w:rPr>
          <w:rFonts w:ascii="Calibri" w:hAnsi="Calibri"/>
        </w:rPr>
        <w:t xml:space="preserve">: </w:t>
      </w:r>
    </w:p>
    <w:p w14:paraId="4E42AFD8" w14:textId="77777777" w:rsidR="007D2320" w:rsidRDefault="007D2320"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C50453">
        <w:rPr>
          <w:rFonts w:ascii="Calibri" w:hAnsi="Calibri"/>
          <w:b/>
        </w:rPr>
        <w:t xml:space="preserve">Will there be any </w:t>
      </w:r>
      <w:r>
        <w:rPr>
          <w:rFonts w:ascii="Calibri" w:hAnsi="Calibri"/>
          <w:b/>
        </w:rPr>
        <w:t>correlatives sciences</w:t>
      </w:r>
      <w:r w:rsidRPr="00C50453">
        <w:rPr>
          <w:rFonts w:ascii="Calibri" w:hAnsi="Calibri"/>
          <w:b/>
        </w:rPr>
        <w:t xml:space="preserve"> that need to be </w:t>
      </w:r>
      <w:r>
        <w:rPr>
          <w:rFonts w:ascii="Calibri" w:hAnsi="Calibri"/>
          <w:b/>
        </w:rPr>
        <w:t>budgeted for the</w:t>
      </w:r>
      <w:r w:rsidRPr="00C50453">
        <w:rPr>
          <w:rFonts w:ascii="Calibri" w:hAnsi="Calibri"/>
          <w:b/>
        </w:rPr>
        <w:t xml:space="preserve"> study (“central” labs</w:t>
      </w:r>
      <w:r>
        <w:rPr>
          <w:rFonts w:ascii="Calibri" w:hAnsi="Calibri"/>
          <w:b/>
        </w:rPr>
        <w:t>,</w:t>
      </w:r>
      <w:r w:rsidRPr="00C50453">
        <w:rPr>
          <w:rFonts w:ascii="Calibri" w:hAnsi="Calibri"/>
          <w:b/>
        </w:rPr>
        <w:t xml:space="preserve"> </w:t>
      </w:r>
      <w:r>
        <w:rPr>
          <w:rFonts w:ascii="Calibri" w:hAnsi="Calibri"/>
          <w:b/>
        </w:rPr>
        <w:t xml:space="preserve">tissue, </w:t>
      </w:r>
      <w:r w:rsidRPr="00C50453">
        <w:rPr>
          <w:rFonts w:ascii="Calibri" w:hAnsi="Calibri"/>
          <w:b/>
        </w:rPr>
        <w:t>etc.)?</w:t>
      </w:r>
      <w:r>
        <w:rPr>
          <w:rFonts w:ascii="Calibri" w:hAnsi="Calibri"/>
          <w:b/>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sidR="008D3125">
        <w:rPr>
          <w:rFonts w:ascii="Calibri" w:hAnsi="Calibri"/>
        </w:rPr>
        <w:tab/>
      </w:r>
      <w:r>
        <w:rPr>
          <w:rFonts w:ascii="Calibri" w:hAnsi="Calibri"/>
        </w:rPr>
        <w:t>If yes, please estimate costs for reagents, tubes, materials</w:t>
      </w:r>
      <w:r w:rsidR="00FC6B65">
        <w:rPr>
          <w:rFonts w:ascii="Calibri" w:hAnsi="Calibri"/>
        </w:rPr>
        <w:t>:</w:t>
      </w:r>
    </w:p>
    <w:p w14:paraId="6F60DDD0" w14:textId="77777777" w:rsidR="00176821" w:rsidRDefault="00176821"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CB1233">
        <w:rPr>
          <w:rFonts w:ascii="Calibri" w:hAnsi="Calibri"/>
          <w:b/>
        </w:rPr>
        <w:t xml:space="preserve">Are funds needed for publications?  </w:t>
      </w:r>
      <w:r w:rsidRPr="00CB1233">
        <w:rPr>
          <w:rFonts w:ascii="Calibri" w:hAnsi="Calibri"/>
        </w:rPr>
        <w:t xml:space="preserve">Yes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No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If yes, how much?</w:t>
      </w:r>
      <w:r w:rsidR="007D2320">
        <w:rPr>
          <w:rFonts w:ascii="Calibri" w:hAnsi="Calibri"/>
        </w:rPr>
        <w:t xml:space="preserve"> </w:t>
      </w:r>
    </w:p>
    <w:p w14:paraId="722A676D" w14:textId="6CDAF085" w:rsidR="008F52B8" w:rsidRDefault="008F52B8"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CB1233">
        <w:rPr>
          <w:rFonts w:ascii="Calibri" w:hAnsi="Calibri"/>
          <w:b/>
        </w:rPr>
        <w:t xml:space="preserve">Are funds needed for </w:t>
      </w:r>
      <w:r w:rsidR="005170E3">
        <w:rPr>
          <w:rFonts w:ascii="Calibri" w:hAnsi="Calibri"/>
          <w:b/>
        </w:rPr>
        <w:t xml:space="preserve">PI/study team </w:t>
      </w:r>
      <w:r>
        <w:rPr>
          <w:rFonts w:ascii="Calibri" w:hAnsi="Calibri"/>
          <w:b/>
        </w:rPr>
        <w:t>travel</w:t>
      </w:r>
      <w:r w:rsidRPr="00CB1233">
        <w:rPr>
          <w:rFonts w:ascii="Calibri" w:hAnsi="Calibri"/>
          <w:b/>
        </w:rPr>
        <w:t xml:space="preserve">?  </w:t>
      </w:r>
      <w:r w:rsidRPr="00CB1233">
        <w:rPr>
          <w:rFonts w:ascii="Calibri" w:hAnsi="Calibri"/>
        </w:rPr>
        <w:t xml:space="preserve">Yes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No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If yes, how much?</w:t>
      </w:r>
    </w:p>
    <w:p w14:paraId="5FCEABF8" w14:textId="77777777" w:rsidR="008F52B8" w:rsidRDefault="008F52B8"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sidRPr="00CB1233">
        <w:rPr>
          <w:rFonts w:ascii="Calibri" w:hAnsi="Calibri"/>
          <w:b/>
        </w:rPr>
        <w:t>Are funds needed for</w:t>
      </w:r>
      <w:r>
        <w:rPr>
          <w:rFonts w:ascii="Calibri" w:hAnsi="Calibri"/>
          <w:b/>
        </w:rPr>
        <w:t xml:space="preserve"> recruitment</w:t>
      </w:r>
      <w:r w:rsidRPr="00CB1233">
        <w:rPr>
          <w:rFonts w:ascii="Calibri" w:hAnsi="Calibri"/>
          <w:b/>
        </w:rPr>
        <w:t xml:space="preserve">?  </w:t>
      </w:r>
      <w:r w:rsidRPr="00CB1233">
        <w:rPr>
          <w:rFonts w:ascii="Calibri" w:hAnsi="Calibri"/>
        </w:rPr>
        <w:t xml:space="preserve">Yes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No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If yes, how much?</w:t>
      </w:r>
    </w:p>
    <w:p w14:paraId="16A82E2D" w14:textId="77777777" w:rsidR="008F52B8" w:rsidRDefault="008F52B8" w:rsidP="00432D8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Will translations be needed</w:t>
      </w:r>
      <w:r w:rsidRPr="00CB1233">
        <w:rPr>
          <w:rFonts w:ascii="Calibri" w:hAnsi="Calibri"/>
          <w:b/>
        </w:rPr>
        <w:t xml:space="preserve">?  </w:t>
      </w:r>
      <w:r w:rsidRPr="00CB1233">
        <w:rPr>
          <w:rFonts w:ascii="Calibri" w:hAnsi="Calibri"/>
        </w:rPr>
        <w:t xml:space="preserve">Yes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No </w:t>
      </w:r>
      <w:r w:rsidRPr="00CB1233">
        <w:rPr>
          <w:rFonts w:ascii="Calibri" w:hAnsi="Calibri"/>
        </w:rPr>
        <w:fldChar w:fldCharType="begin">
          <w:ffData>
            <w:name w:val="Check1"/>
            <w:enabled/>
            <w:calcOnExit w:val="0"/>
            <w:checkBox>
              <w:sizeAuto/>
              <w:default w:val="0"/>
            </w:checkBox>
          </w:ffData>
        </w:fldChar>
      </w:r>
      <w:r w:rsidRPr="00CB1233">
        <w:rPr>
          <w:rFonts w:ascii="Calibri" w:hAnsi="Calibri"/>
        </w:rPr>
        <w:instrText xml:space="preserve"> FORMCHECKBOX </w:instrText>
      </w:r>
      <w:r w:rsidR="00C033BC">
        <w:rPr>
          <w:rFonts w:ascii="Calibri" w:hAnsi="Calibri"/>
        </w:rPr>
      </w:r>
      <w:r w:rsidR="00C033BC">
        <w:rPr>
          <w:rFonts w:ascii="Calibri" w:hAnsi="Calibri"/>
        </w:rPr>
        <w:fldChar w:fldCharType="separate"/>
      </w:r>
      <w:r w:rsidRPr="00CB1233">
        <w:rPr>
          <w:rFonts w:ascii="Calibri" w:hAnsi="Calibri"/>
        </w:rPr>
        <w:fldChar w:fldCharType="end"/>
      </w:r>
      <w:r w:rsidRPr="00CB1233">
        <w:rPr>
          <w:rFonts w:ascii="Calibri" w:hAnsi="Calibri"/>
        </w:rPr>
        <w:t xml:space="preserve">  If yes, how much?</w:t>
      </w:r>
    </w:p>
    <w:p w14:paraId="7579DDFE" w14:textId="010BAE60" w:rsidR="00C033BC" w:rsidRPr="00C033BC" w:rsidRDefault="00B051D9" w:rsidP="00C033B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libri" w:hAnsi="Calibri"/>
        </w:rPr>
      </w:pPr>
      <w:r>
        <w:rPr>
          <w:rFonts w:ascii="Calibri" w:hAnsi="Calibri"/>
          <w:b/>
        </w:rPr>
        <w:t xml:space="preserve">Are there any other fees that should be added to the budget? </w:t>
      </w:r>
      <w:r>
        <w:rPr>
          <w:rFonts w:ascii="Calibri" w:hAnsi="Calibri"/>
          <w:b/>
        </w:rPr>
        <w:softHyphen/>
      </w:r>
      <w:r w:rsidRPr="00B051D9">
        <w:rPr>
          <w:rFonts w:ascii="Calibri" w:hAnsi="Calibri"/>
        </w:rPr>
        <w:t xml:space="preserve"> </w:t>
      </w:r>
      <w:r w:rsidRPr="00822DEC">
        <w:rPr>
          <w:rFonts w:ascii="Calibri" w:hAnsi="Calibri"/>
        </w:rPr>
        <w:t>Yes</w:t>
      </w:r>
      <w:r>
        <w:rPr>
          <w:rFonts w:ascii="Calibri" w:hAnsi="Calibri"/>
        </w:rPr>
        <w:t xml:space="preserve">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Pr>
          <w:rFonts w:ascii="Calibri" w:hAnsi="Calibri"/>
        </w:rPr>
        <w:t xml:space="preserve">  No </w:t>
      </w: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C033BC">
        <w:rPr>
          <w:rFonts w:ascii="Calibri" w:hAnsi="Calibri"/>
        </w:rPr>
      </w:r>
      <w:r w:rsidR="00C033BC">
        <w:rPr>
          <w:rFonts w:ascii="Calibri" w:hAnsi="Calibri"/>
        </w:rPr>
        <w:fldChar w:fldCharType="separate"/>
      </w:r>
      <w:r>
        <w:rPr>
          <w:rFonts w:ascii="Calibri" w:hAnsi="Calibri"/>
        </w:rPr>
        <w:fldChar w:fldCharType="end"/>
      </w:r>
      <w:r w:rsidR="00432D89">
        <w:rPr>
          <w:rFonts w:ascii="Calibri" w:hAnsi="Calibri"/>
        </w:rPr>
        <w:tab/>
      </w:r>
      <w:r w:rsidR="00432D89">
        <w:rPr>
          <w:rFonts w:ascii="Calibri" w:hAnsi="Calibri"/>
        </w:rPr>
        <w:tab/>
      </w:r>
      <w:r w:rsidR="00432D89">
        <w:rPr>
          <w:rFonts w:ascii="Calibri" w:hAnsi="Calibri"/>
        </w:rPr>
        <w:tab/>
      </w:r>
      <w:r w:rsidR="00432D89">
        <w:rPr>
          <w:rFonts w:ascii="Calibri" w:hAnsi="Calibri"/>
        </w:rPr>
        <w:tab/>
      </w:r>
      <w:r>
        <w:rPr>
          <w:rFonts w:ascii="Calibri" w:hAnsi="Calibri"/>
        </w:rPr>
        <w:t xml:space="preserve">If yes, please </w:t>
      </w:r>
      <w:r w:rsidR="007D2320">
        <w:rPr>
          <w:rFonts w:ascii="Calibri" w:hAnsi="Calibri"/>
        </w:rPr>
        <w:t xml:space="preserve">elaborate: </w:t>
      </w:r>
      <w:r w:rsidR="00432D89">
        <w:rPr>
          <w:rFonts w:ascii="Calibri" w:hAnsi="Calibri"/>
        </w:rPr>
        <w:tab/>
      </w:r>
      <w:r w:rsidR="00432D89">
        <w:rPr>
          <w:rFonts w:ascii="Calibri" w:hAnsi="Calibri"/>
        </w:rPr>
        <w:tab/>
      </w:r>
    </w:p>
    <w:p w14:paraId="48088643" w14:textId="77777777" w:rsidR="00C033BC" w:rsidRDefault="00C033BC">
      <w:pPr>
        <w:rPr>
          <w:rFonts w:ascii="Calibri" w:hAnsi="Calibri"/>
          <w:b/>
          <w:bCs/>
        </w:rPr>
      </w:pPr>
      <w:r>
        <w:rPr>
          <w:rFonts w:ascii="Calibri" w:hAnsi="Calibri"/>
          <w:b/>
          <w:bCs/>
        </w:rPr>
        <w:br w:type="page"/>
      </w:r>
    </w:p>
    <w:p w14:paraId="70E9E3D8" w14:textId="626E99A0" w:rsidR="002A6058" w:rsidRPr="002A6058" w:rsidRDefault="002A6058" w:rsidP="002A6058">
      <w:pPr>
        <w:spacing w:line="360" w:lineRule="auto"/>
        <w:rPr>
          <w:rFonts w:ascii="Calibri" w:hAnsi="Calibri"/>
          <w:b/>
          <w:bCs/>
        </w:rPr>
      </w:pPr>
      <w:r w:rsidRPr="002A6058">
        <w:rPr>
          <w:rFonts w:ascii="Calibri" w:hAnsi="Calibri"/>
          <w:b/>
          <w:bCs/>
        </w:rPr>
        <w:lastRenderedPageBreak/>
        <w:t>Guidance</w:t>
      </w:r>
      <w:r w:rsidR="005B35A8">
        <w:rPr>
          <w:rFonts w:ascii="Calibri" w:hAnsi="Calibri"/>
          <w:b/>
          <w:bCs/>
        </w:rPr>
        <w:t xml:space="preserve"> / Notes</w:t>
      </w:r>
    </w:p>
    <w:p w14:paraId="41C93D5D" w14:textId="5190AE80" w:rsidR="002A6058" w:rsidRPr="00905919" w:rsidRDefault="00D57522" w:rsidP="00D57522">
      <w:pPr>
        <w:pStyle w:val="ListParagraph"/>
        <w:numPr>
          <w:ilvl w:val="0"/>
          <w:numId w:val="4"/>
        </w:numPr>
        <w:spacing w:line="360" w:lineRule="auto"/>
        <w:rPr>
          <w:sz w:val="20"/>
          <w:szCs w:val="20"/>
        </w:rPr>
      </w:pPr>
      <w:r w:rsidRPr="00905919">
        <w:rPr>
          <w:sz w:val="20"/>
          <w:szCs w:val="20"/>
        </w:rPr>
        <w:t xml:space="preserve">Accrual Period is not necessary for budgeting, but </w:t>
      </w:r>
      <w:r w:rsidR="00B871C5" w:rsidRPr="00905919">
        <w:rPr>
          <w:sz w:val="20"/>
          <w:szCs w:val="20"/>
        </w:rPr>
        <w:t>can be helpful in understanding the study as a whole.</w:t>
      </w:r>
    </w:p>
    <w:p w14:paraId="1CB26410" w14:textId="4C553B58" w:rsidR="00B871C5" w:rsidRPr="00905919" w:rsidRDefault="00B871C5" w:rsidP="00D57522">
      <w:pPr>
        <w:pStyle w:val="ListParagraph"/>
        <w:numPr>
          <w:ilvl w:val="0"/>
          <w:numId w:val="4"/>
        </w:numPr>
        <w:spacing w:line="360" w:lineRule="auto"/>
        <w:rPr>
          <w:sz w:val="20"/>
          <w:szCs w:val="20"/>
        </w:rPr>
      </w:pPr>
      <w:r w:rsidRPr="00905919">
        <w:rPr>
          <w:sz w:val="20"/>
          <w:szCs w:val="20"/>
        </w:rPr>
        <w:t xml:space="preserve"># of anticipated patients cycles should indicate the average # of cycles patients will be on the trial.  This helps determine how </w:t>
      </w:r>
      <w:r w:rsidR="00A01BB0" w:rsidRPr="00905919">
        <w:rPr>
          <w:sz w:val="20"/>
          <w:szCs w:val="20"/>
        </w:rPr>
        <w:t>to budget for RECIST, drug dispensation, etc., as applicable</w:t>
      </w:r>
    </w:p>
    <w:p w14:paraId="3023FDE0" w14:textId="18CC55C5" w:rsidR="00A01BB0" w:rsidRDefault="009C436F" w:rsidP="00D57522">
      <w:pPr>
        <w:pStyle w:val="ListParagraph"/>
        <w:numPr>
          <w:ilvl w:val="0"/>
          <w:numId w:val="4"/>
        </w:numPr>
        <w:spacing w:line="360" w:lineRule="auto"/>
        <w:rPr>
          <w:sz w:val="20"/>
          <w:szCs w:val="20"/>
        </w:rPr>
      </w:pPr>
      <w:r w:rsidRPr="00905919">
        <w:rPr>
          <w:sz w:val="20"/>
          <w:szCs w:val="20"/>
        </w:rPr>
        <w:t xml:space="preserve">Study Coordinator Effort will default to 25% at the highest CRC salary in the CTO office if a CRC </w:t>
      </w:r>
      <w:r w:rsidR="0020773C">
        <w:rPr>
          <w:sz w:val="20"/>
          <w:szCs w:val="20"/>
        </w:rPr>
        <w:t>effort is not estimated.  Efforts beneath 25% may need to be reviewed by the PM for accuracy.</w:t>
      </w:r>
    </w:p>
    <w:p w14:paraId="7203279A" w14:textId="2AA6B662" w:rsidR="00C24919" w:rsidRDefault="00C24919" w:rsidP="00D57522">
      <w:pPr>
        <w:pStyle w:val="ListParagraph"/>
        <w:numPr>
          <w:ilvl w:val="0"/>
          <w:numId w:val="4"/>
        </w:numPr>
        <w:spacing w:line="360" w:lineRule="auto"/>
        <w:rPr>
          <w:sz w:val="20"/>
          <w:szCs w:val="20"/>
        </w:rPr>
      </w:pPr>
      <w:r>
        <w:rPr>
          <w:sz w:val="20"/>
          <w:szCs w:val="20"/>
        </w:rPr>
        <w:t>Non SOC procedures refers to items that are anticipated to be billed to the study rather than insurance.  For budgeting purposes, it is helpful if the protocol follows standard of care to avoid additional funding being pulled to pay for procedures. When writing the protocol, the following verbiage may permit OCAA to find items billable to insurance instead of to study:</w:t>
      </w:r>
    </w:p>
    <w:p w14:paraId="7ABC3938" w14:textId="4474F5A3" w:rsidR="00C24919" w:rsidRPr="00C24919" w:rsidRDefault="00C24919" w:rsidP="00C24919">
      <w:pPr>
        <w:pStyle w:val="ListParagraph"/>
        <w:numPr>
          <w:ilvl w:val="1"/>
          <w:numId w:val="4"/>
        </w:numPr>
        <w:rPr>
          <w:sz w:val="20"/>
          <w:szCs w:val="20"/>
        </w:rPr>
      </w:pPr>
      <w:r w:rsidRPr="00C24919">
        <w:rPr>
          <w:sz w:val="20"/>
          <w:szCs w:val="20"/>
        </w:rPr>
        <w:t>“</w:t>
      </w:r>
      <w:r w:rsidRPr="00C24919">
        <w:rPr>
          <w:sz w:val="20"/>
          <w:szCs w:val="20"/>
        </w:rPr>
        <w:t>Imaging at Screening/EOT is not required if done in the previous 6 weeks (or whatever cadence matches the treatment or the SOC for this indication)</w:t>
      </w:r>
      <w:r>
        <w:rPr>
          <w:sz w:val="20"/>
          <w:szCs w:val="20"/>
        </w:rPr>
        <w:t>”</w:t>
      </w:r>
    </w:p>
    <w:p w14:paraId="223E9901" w14:textId="594BD73E" w:rsidR="00C24919" w:rsidRPr="00C24919" w:rsidRDefault="00C24919" w:rsidP="00C24919">
      <w:pPr>
        <w:pStyle w:val="ListParagraph"/>
        <w:numPr>
          <w:ilvl w:val="1"/>
          <w:numId w:val="4"/>
        </w:numPr>
        <w:rPr>
          <w:sz w:val="20"/>
          <w:szCs w:val="20"/>
        </w:rPr>
      </w:pPr>
      <w:r>
        <w:rPr>
          <w:sz w:val="20"/>
          <w:szCs w:val="20"/>
        </w:rPr>
        <w:t>(a</w:t>
      </w:r>
      <w:r w:rsidRPr="00C24919">
        <w:rPr>
          <w:sz w:val="20"/>
          <w:szCs w:val="20"/>
        </w:rPr>
        <w:t xml:space="preserve">ny </w:t>
      </w:r>
      <w:r>
        <w:rPr>
          <w:sz w:val="20"/>
          <w:szCs w:val="20"/>
        </w:rPr>
        <w:t>p</w:t>
      </w:r>
      <w:r w:rsidRPr="00C24919">
        <w:rPr>
          <w:sz w:val="20"/>
          <w:szCs w:val="20"/>
        </w:rPr>
        <w:t>rocedure</w:t>
      </w:r>
      <w:r>
        <w:rPr>
          <w:sz w:val="20"/>
          <w:szCs w:val="20"/>
        </w:rPr>
        <w:t>) –</w:t>
      </w:r>
      <w:r w:rsidRPr="00C24919">
        <w:rPr>
          <w:sz w:val="20"/>
          <w:szCs w:val="20"/>
        </w:rPr>
        <w:t xml:space="preserve"> "as clinically indicated" </w:t>
      </w:r>
      <w:r w:rsidRPr="00C24919">
        <w:rPr>
          <w:i/>
          <w:iCs/>
          <w:sz w:val="20"/>
          <w:szCs w:val="20"/>
        </w:rPr>
        <w:t>or</w:t>
      </w:r>
      <w:r w:rsidRPr="00C24919">
        <w:rPr>
          <w:sz w:val="20"/>
          <w:szCs w:val="20"/>
        </w:rPr>
        <w:t xml:space="preserve"> "if patient exhibits symptoms" </w:t>
      </w:r>
      <w:r w:rsidRPr="00C24919">
        <w:rPr>
          <w:i/>
          <w:iCs/>
          <w:sz w:val="20"/>
          <w:szCs w:val="20"/>
        </w:rPr>
        <w:t>or</w:t>
      </w:r>
      <w:r w:rsidRPr="00C24919">
        <w:rPr>
          <w:sz w:val="20"/>
          <w:szCs w:val="20"/>
        </w:rPr>
        <w:t xml:space="preserve"> "if patient has hx of…" </w:t>
      </w:r>
      <w:r w:rsidRPr="00C24919">
        <w:rPr>
          <w:i/>
          <w:iCs/>
          <w:sz w:val="20"/>
          <w:szCs w:val="20"/>
        </w:rPr>
        <w:t>or</w:t>
      </w:r>
      <w:r w:rsidRPr="00C24919">
        <w:rPr>
          <w:sz w:val="20"/>
          <w:szCs w:val="20"/>
        </w:rPr>
        <w:t xml:space="preserve"> "based on physician discretion".  </w:t>
      </w:r>
    </w:p>
    <w:p w14:paraId="58AF92C2" w14:textId="60937A5C" w:rsidR="00C24919" w:rsidRPr="00C24919" w:rsidRDefault="00C24919" w:rsidP="00C24919">
      <w:pPr>
        <w:pStyle w:val="ListParagraph"/>
        <w:numPr>
          <w:ilvl w:val="1"/>
          <w:numId w:val="4"/>
        </w:numPr>
        <w:rPr>
          <w:sz w:val="20"/>
          <w:szCs w:val="20"/>
        </w:rPr>
      </w:pPr>
      <w:r>
        <w:rPr>
          <w:sz w:val="20"/>
          <w:szCs w:val="20"/>
        </w:rPr>
        <w:t>(</w:t>
      </w:r>
      <w:r w:rsidRPr="00C24919">
        <w:rPr>
          <w:sz w:val="20"/>
          <w:szCs w:val="20"/>
        </w:rPr>
        <w:t>if you just want tissue from a SOC biopsy</w:t>
      </w:r>
      <w:r>
        <w:rPr>
          <w:sz w:val="20"/>
          <w:szCs w:val="20"/>
        </w:rPr>
        <w:t xml:space="preserve">) – </w:t>
      </w:r>
      <w:r w:rsidRPr="00C24919">
        <w:rPr>
          <w:sz w:val="20"/>
          <w:szCs w:val="20"/>
        </w:rPr>
        <w:t>"tissue will be requested if the patient has a SOC biopsy while on study (or until progression, etc.) based on physician discretion"</w:t>
      </w:r>
      <w:r w:rsidRPr="00C24919">
        <w:rPr>
          <w:i/>
          <w:iCs/>
          <w:sz w:val="20"/>
          <w:szCs w:val="20"/>
        </w:rPr>
        <w:t xml:space="preserve"> or</w:t>
      </w:r>
      <w:r w:rsidRPr="00C24919">
        <w:rPr>
          <w:sz w:val="20"/>
          <w:szCs w:val="20"/>
        </w:rPr>
        <w:t xml:space="preserve"> "if a biopsy is performed while on study as clinically indicated, tissue from the biopsy will be requested for the study"</w:t>
      </w:r>
    </w:p>
    <w:p w14:paraId="23E102C5" w14:textId="7BB3FDC0" w:rsidR="0031298E" w:rsidRPr="00905919" w:rsidRDefault="0031298E" w:rsidP="00D57522">
      <w:pPr>
        <w:pStyle w:val="ListParagraph"/>
        <w:numPr>
          <w:ilvl w:val="0"/>
          <w:numId w:val="4"/>
        </w:numPr>
        <w:spacing w:line="360" w:lineRule="auto"/>
        <w:rPr>
          <w:sz w:val="20"/>
          <w:szCs w:val="20"/>
        </w:rPr>
      </w:pPr>
      <w:r w:rsidRPr="00905919">
        <w:rPr>
          <w:sz w:val="20"/>
          <w:szCs w:val="20"/>
        </w:rPr>
        <w:t xml:space="preserve">Subsites include any sites that are external to the UCSD system.  </w:t>
      </w:r>
      <w:r w:rsidR="008F3ECD" w:rsidRPr="00905919">
        <w:rPr>
          <w:sz w:val="20"/>
          <w:szCs w:val="20"/>
        </w:rPr>
        <w:t>If you want a patient treated at a non-MCC UCSD locati</w:t>
      </w:r>
      <w:r w:rsidR="00D760FF" w:rsidRPr="00905919">
        <w:rPr>
          <w:sz w:val="20"/>
          <w:szCs w:val="20"/>
        </w:rPr>
        <w:t>on</w:t>
      </w:r>
      <w:r w:rsidR="00603339" w:rsidRPr="00905919">
        <w:rPr>
          <w:sz w:val="20"/>
          <w:szCs w:val="20"/>
        </w:rPr>
        <w:t xml:space="preserve"> with investigational drugs</w:t>
      </w:r>
      <w:r w:rsidR="00D760FF" w:rsidRPr="00905919">
        <w:rPr>
          <w:sz w:val="20"/>
          <w:szCs w:val="20"/>
        </w:rPr>
        <w:t xml:space="preserve">, there may be additional </w:t>
      </w:r>
      <w:r w:rsidR="005B35A8" w:rsidRPr="00905919">
        <w:rPr>
          <w:sz w:val="20"/>
          <w:szCs w:val="20"/>
        </w:rPr>
        <w:t xml:space="preserve">pharmacy </w:t>
      </w:r>
      <w:r w:rsidR="00C06E9A" w:rsidRPr="00905919">
        <w:rPr>
          <w:sz w:val="20"/>
          <w:szCs w:val="20"/>
        </w:rPr>
        <w:t>fees related to satellite sites.  Please specify above if this is the case.</w:t>
      </w:r>
    </w:p>
    <w:p w14:paraId="60C8BCB9" w14:textId="427D0DB3" w:rsidR="009C436F" w:rsidRPr="00905919" w:rsidRDefault="00DE6D6F" w:rsidP="00D57522">
      <w:pPr>
        <w:pStyle w:val="ListParagraph"/>
        <w:numPr>
          <w:ilvl w:val="0"/>
          <w:numId w:val="4"/>
        </w:numPr>
        <w:spacing w:line="360" w:lineRule="auto"/>
        <w:rPr>
          <w:sz w:val="20"/>
          <w:szCs w:val="20"/>
        </w:rPr>
      </w:pPr>
      <w:r w:rsidRPr="00905919">
        <w:rPr>
          <w:sz w:val="20"/>
          <w:szCs w:val="20"/>
        </w:rPr>
        <w:t>DSMB</w:t>
      </w:r>
      <w:r w:rsidR="005D336C" w:rsidRPr="00905919">
        <w:rPr>
          <w:sz w:val="20"/>
          <w:szCs w:val="20"/>
        </w:rPr>
        <w:t xml:space="preserve"> (Data Safety Monitoring Board)</w:t>
      </w:r>
      <w:r w:rsidRPr="00905919">
        <w:rPr>
          <w:sz w:val="20"/>
          <w:szCs w:val="20"/>
        </w:rPr>
        <w:t xml:space="preserve"> – this is required for studies that do </w:t>
      </w:r>
      <w:r w:rsidR="001A0481" w:rsidRPr="00905919">
        <w:rPr>
          <w:sz w:val="20"/>
          <w:szCs w:val="20"/>
        </w:rPr>
        <w:t xml:space="preserve">not have a safety monitoring board </w:t>
      </w:r>
      <w:r w:rsidR="005D336C" w:rsidRPr="00905919">
        <w:rPr>
          <w:sz w:val="20"/>
          <w:szCs w:val="20"/>
        </w:rPr>
        <w:t>set up.  This can be waived if we are using an external DSMB.</w:t>
      </w:r>
    </w:p>
    <w:p w14:paraId="631348D3" w14:textId="0D967E51" w:rsidR="0069396D" w:rsidRPr="00905919" w:rsidRDefault="0069396D" w:rsidP="00D57522">
      <w:pPr>
        <w:pStyle w:val="ListParagraph"/>
        <w:numPr>
          <w:ilvl w:val="0"/>
          <w:numId w:val="4"/>
        </w:numPr>
        <w:spacing w:line="360" w:lineRule="auto"/>
        <w:rPr>
          <w:sz w:val="20"/>
          <w:szCs w:val="20"/>
        </w:rPr>
      </w:pPr>
      <w:r w:rsidRPr="00905919">
        <w:rPr>
          <w:sz w:val="20"/>
          <w:szCs w:val="20"/>
        </w:rPr>
        <w:t>Biorepository only needs to be used if we need to provide fresh tissue same day or if there is special processing.  The CTO has a freezer that may be used for storage (</w:t>
      </w:r>
      <w:r w:rsidR="00BE67AC" w:rsidRPr="00905919">
        <w:rPr>
          <w:sz w:val="20"/>
          <w:szCs w:val="20"/>
        </w:rPr>
        <w:t>unless the amount of samples and time to store is high) so please clarify the need if you want to use this as an option.</w:t>
      </w:r>
    </w:p>
    <w:p w14:paraId="6C89ABAE" w14:textId="557EB1B7" w:rsidR="00BE67AC" w:rsidRPr="00905919" w:rsidRDefault="00BE67AC" w:rsidP="00D57522">
      <w:pPr>
        <w:pStyle w:val="ListParagraph"/>
        <w:numPr>
          <w:ilvl w:val="0"/>
          <w:numId w:val="4"/>
        </w:numPr>
        <w:spacing w:line="360" w:lineRule="auto"/>
        <w:rPr>
          <w:sz w:val="20"/>
          <w:szCs w:val="20"/>
        </w:rPr>
      </w:pPr>
      <w:r w:rsidRPr="00905919">
        <w:rPr>
          <w:sz w:val="20"/>
          <w:szCs w:val="20"/>
        </w:rPr>
        <w:t xml:space="preserve">Biostatistics can vary per trial.  If you </w:t>
      </w:r>
      <w:r w:rsidR="005406E7" w:rsidRPr="00905919">
        <w:rPr>
          <w:sz w:val="20"/>
          <w:szCs w:val="20"/>
        </w:rPr>
        <w:t>do not provide a quote from this group but will need biostati</w:t>
      </w:r>
      <w:r w:rsidR="002F758C" w:rsidRPr="00905919">
        <w:rPr>
          <w:sz w:val="20"/>
          <w:szCs w:val="20"/>
        </w:rPr>
        <w:t>stics on the trial, we will default to $30k for startup and $25k/year annually (average costs we’ve seen).</w:t>
      </w:r>
    </w:p>
    <w:p w14:paraId="2D4CCB0E" w14:textId="6381C423" w:rsidR="002F758C" w:rsidRPr="00905919" w:rsidRDefault="00C06E9A" w:rsidP="00D57522">
      <w:pPr>
        <w:pStyle w:val="ListParagraph"/>
        <w:numPr>
          <w:ilvl w:val="0"/>
          <w:numId w:val="4"/>
        </w:numPr>
        <w:spacing w:line="360" w:lineRule="auto"/>
        <w:rPr>
          <w:sz w:val="20"/>
          <w:szCs w:val="20"/>
        </w:rPr>
      </w:pPr>
      <w:r w:rsidRPr="00905919">
        <w:rPr>
          <w:sz w:val="20"/>
          <w:szCs w:val="20"/>
        </w:rPr>
        <w:t>Pharmacy monitoring fees are required for any studies that require accountability of drug, whether the monitor is external or internal.  We will budget for quarterly pharmacy visits unless specified otherwise.</w:t>
      </w:r>
    </w:p>
    <w:p w14:paraId="05F7268F" w14:textId="57F21476" w:rsidR="005B4E87" w:rsidRDefault="005B4E87" w:rsidP="00D57522">
      <w:pPr>
        <w:pStyle w:val="ListParagraph"/>
        <w:numPr>
          <w:ilvl w:val="0"/>
          <w:numId w:val="4"/>
        </w:numPr>
        <w:spacing w:line="360" w:lineRule="auto"/>
        <w:rPr>
          <w:sz w:val="20"/>
          <w:szCs w:val="20"/>
        </w:rPr>
      </w:pPr>
      <w:r w:rsidRPr="00905919">
        <w:rPr>
          <w:sz w:val="20"/>
          <w:szCs w:val="20"/>
        </w:rPr>
        <w:t>Tumor Assessments (RECIST, Lugano, RANO, etc)</w:t>
      </w:r>
      <w:r w:rsidR="0025213A" w:rsidRPr="00905919">
        <w:rPr>
          <w:sz w:val="20"/>
          <w:szCs w:val="20"/>
        </w:rPr>
        <w:t xml:space="preserve">, if not done by the study team, are charged per timepoint.  If a patient is estimated to get imaging done every 2 cycles and </w:t>
      </w:r>
      <w:r w:rsidR="00B31804" w:rsidRPr="00905919">
        <w:rPr>
          <w:sz w:val="20"/>
          <w:szCs w:val="20"/>
        </w:rPr>
        <w:t>goes off treatment after 2 cycles, there will be two reading timepoints budgeted (Screening + End of Cycle 2).</w:t>
      </w:r>
    </w:p>
    <w:p w14:paraId="5CCB514A" w14:textId="5E44752A" w:rsidR="00D41878" w:rsidRPr="00905919" w:rsidRDefault="00D41878" w:rsidP="00D57522">
      <w:pPr>
        <w:pStyle w:val="ListParagraph"/>
        <w:numPr>
          <w:ilvl w:val="0"/>
          <w:numId w:val="4"/>
        </w:numPr>
        <w:spacing w:line="360" w:lineRule="auto"/>
        <w:rPr>
          <w:sz w:val="20"/>
          <w:szCs w:val="20"/>
        </w:rPr>
      </w:pPr>
      <w:r>
        <w:rPr>
          <w:sz w:val="20"/>
          <w:szCs w:val="20"/>
        </w:rPr>
        <w:t>If there is no external monitor, there will be a per patient charge of $1,250 for the QA team to review patient charts/monitor.</w:t>
      </w:r>
    </w:p>
    <w:p w14:paraId="32BA6598" w14:textId="04DFE0A1" w:rsidR="00B31804" w:rsidRPr="00905919" w:rsidRDefault="00B62C23" w:rsidP="00D57522">
      <w:pPr>
        <w:pStyle w:val="ListParagraph"/>
        <w:numPr>
          <w:ilvl w:val="0"/>
          <w:numId w:val="4"/>
        </w:numPr>
        <w:spacing w:line="360" w:lineRule="auto"/>
        <w:rPr>
          <w:sz w:val="20"/>
          <w:szCs w:val="20"/>
        </w:rPr>
      </w:pPr>
      <w:r w:rsidRPr="00905919">
        <w:rPr>
          <w:sz w:val="20"/>
          <w:szCs w:val="20"/>
        </w:rPr>
        <w:lastRenderedPageBreak/>
        <w:t xml:space="preserve">Correlative sciences cover both </w:t>
      </w:r>
      <w:r w:rsidR="006F61F9" w:rsidRPr="00905919">
        <w:rPr>
          <w:sz w:val="20"/>
          <w:szCs w:val="20"/>
        </w:rPr>
        <w:t xml:space="preserve">the supplies to obtain specimens as well as the cost to run the tests on the specimens.  </w:t>
      </w:r>
      <w:r w:rsidR="006F61F9" w:rsidRPr="00905919">
        <w:rPr>
          <w:sz w:val="20"/>
          <w:szCs w:val="20"/>
          <w:u w:val="single"/>
        </w:rPr>
        <w:t>If</w:t>
      </w:r>
      <w:r w:rsidR="006F61F9" w:rsidRPr="00905919">
        <w:rPr>
          <w:sz w:val="20"/>
          <w:szCs w:val="20"/>
        </w:rPr>
        <w:t xml:space="preserve"> this budget is associated with a grant and will go through the Business Office then lab fees will need to be estimated through their </w:t>
      </w:r>
      <w:r w:rsidR="00FC3479" w:rsidRPr="00905919">
        <w:rPr>
          <w:sz w:val="20"/>
          <w:szCs w:val="20"/>
        </w:rPr>
        <w:t>budget</w:t>
      </w:r>
      <w:r w:rsidR="00835555" w:rsidRPr="00905919">
        <w:rPr>
          <w:sz w:val="20"/>
          <w:szCs w:val="20"/>
        </w:rPr>
        <w:t xml:space="preserve"> only</w:t>
      </w:r>
      <w:r w:rsidR="00FC3479" w:rsidRPr="00905919">
        <w:rPr>
          <w:sz w:val="20"/>
          <w:szCs w:val="20"/>
        </w:rPr>
        <w:t xml:space="preserve">.  The CTO budget will need to include supplies to </w:t>
      </w:r>
      <w:r w:rsidR="00181D50" w:rsidRPr="00905919">
        <w:rPr>
          <w:sz w:val="20"/>
          <w:szCs w:val="20"/>
        </w:rPr>
        <w:t xml:space="preserve">obtain the </w:t>
      </w:r>
      <w:r w:rsidR="00C27101" w:rsidRPr="00905919">
        <w:rPr>
          <w:sz w:val="20"/>
          <w:szCs w:val="20"/>
        </w:rPr>
        <w:t xml:space="preserve">specimens only </w:t>
      </w:r>
      <w:r w:rsidR="00835555" w:rsidRPr="00905919">
        <w:rPr>
          <w:sz w:val="20"/>
          <w:szCs w:val="20"/>
        </w:rPr>
        <w:t>(tubes, cryovials, etc.)</w:t>
      </w:r>
    </w:p>
    <w:p w14:paraId="63EFE1CB" w14:textId="71251020" w:rsidR="00204A28" w:rsidRPr="00905919" w:rsidRDefault="008E74E1" w:rsidP="00D57522">
      <w:pPr>
        <w:pStyle w:val="ListParagraph"/>
        <w:numPr>
          <w:ilvl w:val="0"/>
          <w:numId w:val="4"/>
        </w:numPr>
        <w:spacing w:line="360" w:lineRule="auto"/>
        <w:rPr>
          <w:sz w:val="20"/>
          <w:szCs w:val="20"/>
        </w:rPr>
      </w:pPr>
      <w:r w:rsidRPr="00905919">
        <w:rPr>
          <w:sz w:val="20"/>
          <w:szCs w:val="20"/>
        </w:rPr>
        <w:t>Publications will default to $2,500 if another amount is not specified</w:t>
      </w:r>
      <w:r w:rsidR="00D258BD" w:rsidRPr="00905919">
        <w:rPr>
          <w:sz w:val="20"/>
          <w:szCs w:val="20"/>
        </w:rPr>
        <w:t xml:space="preserve"> and will not need to be included in the CTO budget if it is a grant going through the Business Office.</w:t>
      </w:r>
    </w:p>
    <w:p w14:paraId="35E8BA32" w14:textId="3623EA95" w:rsidR="00D258BD" w:rsidRPr="00905919" w:rsidRDefault="00552A73" w:rsidP="00D57522">
      <w:pPr>
        <w:pStyle w:val="ListParagraph"/>
        <w:numPr>
          <w:ilvl w:val="0"/>
          <w:numId w:val="4"/>
        </w:numPr>
        <w:spacing w:line="360" w:lineRule="auto"/>
        <w:rPr>
          <w:sz w:val="20"/>
          <w:szCs w:val="20"/>
        </w:rPr>
      </w:pPr>
      <w:r w:rsidRPr="00905919">
        <w:rPr>
          <w:sz w:val="20"/>
          <w:szCs w:val="20"/>
        </w:rPr>
        <w:t xml:space="preserve">Travel is meant to cover the costs for the </w:t>
      </w:r>
      <w:r w:rsidR="004C6E07" w:rsidRPr="00905919">
        <w:rPr>
          <w:sz w:val="20"/>
          <w:szCs w:val="20"/>
        </w:rPr>
        <w:t>study team for conference attendance or monitoring, not the patient.</w:t>
      </w:r>
    </w:p>
    <w:p w14:paraId="4A7C9BB3" w14:textId="59C0E34C" w:rsidR="004C6E07" w:rsidRPr="00905919" w:rsidRDefault="004C6E07" w:rsidP="00D57522">
      <w:pPr>
        <w:pStyle w:val="ListParagraph"/>
        <w:numPr>
          <w:ilvl w:val="0"/>
          <w:numId w:val="4"/>
        </w:numPr>
        <w:spacing w:line="360" w:lineRule="auto"/>
        <w:rPr>
          <w:sz w:val="20"/>
          <w:szCs w:val="20"/>
        </w:rPr>
      </w:pPr>
      <w:r w:rsidRPr="00905919">
        <w:rPr>
          <w:sz w:val="20"/>
          <w:szCs w:val="20"/>
        </w:rPr>
        <w:t xml:space="preserve">Translations cost an average of $1,500 per language for the initial </w:t>
      </w:r>
      <w:r w:rsidR="00905919" w:rsidRPr="00905919">
        <w:rPr>
          <w:sz w:val="20"/>
          <w:szCs w:val="20"/>
        </w:rPr>
        <w:t>translation.  We will default to this amount unless otherwise specified.</w:t>
      </w:r>
    </w:p>
    <w:p w14:paraId="4D002919" w14:textId="10453D3B" w:rsidR="00FB0AF0" w:rsidRPr="00432D89" w:rsidRDefault="00432D89" w:rsidP="002A6058">
      <w:pPr>
        <w:spacing w:line="36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sectPr w:rsidR="00FB0AF0" w:rsidRPr="00432D89" w:rsidSect="001F53E4">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0A68" w14:textId="77777777" w:rsidR="00C64EED" w:rsidRDefault="00C64EED" w:rsidP="0007240A">
      <w:r>
        <w:separator/>
      </w:r>
    </w:p>
  </w:endnote>
  <w:endnote w:type="continuationSeparator" w:id="0">
    <w:p w14:paraId="00441AB1" w14:textId="77777777" w:rsidR="00C64EED" w:rsidRDefault="00C64EED" w:rsidP="0007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43C" w14:textId="3E0D2189" w:rsidR="00E15798" w:rsidRDefault="00E15798">
    <w:pPr>
      <w:pStyle w:val="Footer"/>
    </w:pPr>
    <w:r>
      <w:t>0</w:t>
    </w:r>
    <w:r w:rsidR="00C24919">
      <w:t>8</w:t>
    </w:r>
    <w:r>
      <w:t>/2024</w:t>
    </w:r>
    <w:r w:rsidR="008D3125">
      <w:t>LR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38C1" w14:textId="77777777" w:rsidR="00C64EED" w:rsidRDefault="00C64EED" w:rsidP="0007240A">
      <w:r>
        <w:separator/>
      </w:r>
    </w:p>
  </w:footnote>
  <w:footnote w:type="continuationSeparator" w:id="0">
    <w:p w14:paraId="52321E7A" w14:textId="77777777" w:rsidR="00C64EED" w:rsidRDefault="00C64EED" w:rsidP="0007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A0B0" w14:textId="77777777" w:rsidR="0007240A" w:rsidRDefault="00E15798">
    <w:pPr>
      <w:pStyle w:val="Header"/>
    </w:pPr>
    <w:r>
      <w:rPr>
        <w:noProof/>
      </w:rPr>
      <w:drawing>
        <wp:inline distT="0" distB="0" distL="0" distR="0" wp14:anchorId="3B164AAD" wp14:editId="613BAAA2">
          <wp:extent cx="5486400" cy="1049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49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51AD"/>
    <w:multiLevelType w:val="hybridMultilevel"/>
    <w:tmpl w:val="D368B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900E5"/>
    <w:multiLevelType w:val="hybridMultilevel"/>
    <w:tmpl w:val="A24E33AC"/>
    <w:lvl w:ilvl="0" w:tplc="42D45114">
      <w:start w:val="1"/>
      <w:numFmt w:val="decimal"/>
      <w:lvlText w:val="%1."/>
      <w:lvlJc w:val="left"/>
      <w:pPr>
        <w:ind w:left="63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F0462"/>
    <w:multiLevelType w:val="hybridMultilevel"/>
    <w:tmpl w:val="9DFEB38C"/>
    <w:lvl w:ilvl="0" w:tplc="8DDA597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51B08"/>
    <w:multiLevelType w:val="hybridMultilevel"/>
    <w:tmpl w:val="5D32DF9A"/>
    <w:lvl w:ilvl="0" w:tplc="C7E2DCDA">
      <w:start w:val="1"/>
      <w:numFmt w:val="bullet"/>
      <w:lvlText w:val=""/>
      <w:lvlJc w:val="left"/>
      <w:pPr>
        <w:ind w:left="1350" w:hanging="360"/>
      </w:pPr>
      <w:rPr>
        <w:rFonts w:ascii="Wingdings" w:hAnsi="Wingdings"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D5"/>
    <w:rsid w:val="000302FD"/>
    <w:rsid w:val="0007240A"/>
    <w:rsid w:val="000965A4"/>
    <w:rsid w:val="000B78BC"/>
    <w:rsid w:val="00115DEF"/>
    <w:rsid w:val="00135EC8"/>
    <w:rsid w:val="00165DD2"/>
    <w:rsid w:val="00176821"/>
    <w:rsid w:val="0017794F"/>
    <w:rsid w:val="00181D50"/>
    <w:rsid w:val="0019130E"/>
    <w:rsid w:val="001A0481"/>
    <w:rsid w:val="001D4120"/>
    <w:rsid w:val="001E3BDB"/>
    <w:rsid w:val="001F53E4"/>
    <w:rsid w:val="00204A28"/>
    <w:rsid w:val="0020773C"/>
    <w:rsid w:val="00232A09"/>
    <w:rsid w:val="0025213A"/>
    <w:rsid w:val="002A6058"/>
    <w:rsid w:val="002E616F"/>
    <w:rsid w:val="002F758C"/>
    <w:rsid w:val="0031298E"/>
    <w:rsid w:val="00334A10"/>
    <w:rsid w:val="00345EA1"/>
    <w:rsid w:val="0038434D"/>
    <w:rsid w:val="003D41FE"/>
    <w:rsid w:val="003E7905"/>
    <w:rsid w:val="003F5C9B"/>
    <w:rsid w:val="00432D89"/>
    <w:rsid w:val="004349C9"/>
    <w:rsid w:val="004C6E07"/>
    <w:rsid w:val="004E3B15"/>
    <w:rsid w:val="005170E3"/>
    <w:rsid w:val="005406E7"/>
    <w:rsid w:val="00552A51"/>
    <w:rsid w:val="00552A73"/>
    <w:rsid w:val="005B35A8"/>
    <w:rsid w:val="005B4E87"/>
    <w:rsid w:val="005D336C"/>
    <w:rsid w:val="00603339"/>
    <w:rsid w:val="00640525"/>
    <w:rsid w:val="006653FD"/>
    <w:rsid w:val="0069396D"/>
    <w:rsid w:val="006A3FE4"/>
    <w:rsid w:val="006F61F9"/>
    <w:rsid w:val="00702ED0"/>
    <w:rsid w:val="007115AE"/>
    <w:rsid w:val="00774077"/>
    <w:rsid w:val="007B4047"/>
    <w:rsid w:val="007B44E6"/>
    <w:rsid w:val="007D2320"/>
    <w:rsid w:val="007E131A"/>
    <w:rsid w:val="00807109"/>
    <w:rsid w:val="00822DEC"/>
    <w:rsid w:val="008318D5"/>
    <w:rsid w:val="00835555"/>
    <w:rsid w:val="008750F1"/>
    <w:rsid w:val="008B4760"/>
    <w:rsid w:val="008D3125"/>
    <w:rsid w:val="008D31A2"/>
    <w:rsid w:val="008E74E1"/>
    <w:rsid w:val="008F3ECD"/>
    <w:rsid w:val="008F52B8"/>
    <w:rsid w:val="00905919"/>
    <w:rsid w:val="00934580"/>
    <w:rsid w:val="009C436F"/>
    <w:rsid w:val="00A01BB0"/>
    <w:rsid w:val="00A46CD2"/>
    <w:rsid w:val="00B051D9"/>
    <w:rsid w:val="00B31804"/>
    <w:rsid w:val="00B34F30"/>
    <w:rsid w:val="00B41609"/>
    <w:rsid w:val="00B62C23"/>
    <w:rsid w:val="00B871C5"/>
    <w:rsid w:val="00B950F0"/>
    <w:rsid w:val="00BA6732"/>
    <w:rsid w:val="00BE67AC"/>
    <w:rsid w:val="00C02C31"/>
    <w:rsid w:val="00C033BC"/>
    <w:rsid w:val="00C06E9A"/>
    <w:rsid w:val="00C24919"/>
    <w:rsid w:val="00C27101"/>
    <w:rsid w:val="00C50453"/>
    <w:rsid w:val="00C53ED5"/>
    <w:rsid w:val="00C64EED"/>
    <w:rsid w:val="00C81C42"/>
    <w:rsid w:val="00CB1233"/>
    <w:rsid w:val="00CD3D9A"/>
    <w:rsid w:val="00D1661F"/>
    <w:rsid w:val="00D20017"/>
    <w:rsid w:val="00D258BD"/>
    <w:rsid w:val="00D41878"/>
    <w:rsid w:val="00D530A8"/>
    <w:rsid w:val="00D57522"/>
    <w:rsid w:val="00D760FF"/>
    <w:rsid w:val="00D76DA7"/>
    <w:rsid w:val="00DE6D6F"/>
    <w:rsid w:val="00DF7E70"/>
    <w:rsid w:val="00E15798"/>
    <w:rsid w:val="00E5272B"/>
    <w:rsid w:val="00F4226C"/>
    <w:rsid w:val="00F504FC"/>
    <w:rsid w:val="00F72312"/>
    <w:rsid w:val="00FB0AF0"/>
    <w:rsid w:val="00FC3479"/>
    <w:rsid w:val="00FC6B6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FD76271"/>
  <w15:chartTrackingRefBased/>
  <w15:docId w15:val="{2659B059-BFC2-4EFC-A80A-5BAA9EE3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ED5"/>
    <w:rPr>
      <w:color w:val="0000FF"/>
      <w:u w:val="single"/>
    </w:rPr>
  </w:style>
  <w:style w:type="character" w:styleId="Strong">
    <w:name w:val="Strong"/>
    <w:qFormat/>
    <w:rsid w:val="00C53ED5"/>
    <w:rPr>
      <w:b/>
      <w:bCs/>
    </w:rPr>
  </w:style>
  <w:style w:type="character" w:styleId="UnresolvedMention">
    <w:name w:val="Unresolved Mention"/>
    <w:uiPriority w:val="99"/>
    <w:semiHidden/>
    <w:unhideWhenUsed/>
    <w:rsid w:val="007E131A"/>
    <w:rPr>
      <w:color w:val="605E5C"/>
      <w:shd w:val="clear" w:color="auto" w:fill="E1DFDD"/>
    </w:rPr>
  </w:style>
  <w:style w:type="paragraph" w:styleId="ListParagraph">
    <w:name w:val="List Paragraph"/>
    <w:basedOn w:val="Normal"/>
    <w:uiPriority w:val="34"/>
    <w:qFormat/>
    <w:rsid w:val="00702ED0"/>
    <w:pPr>
      <w:spacing w:after="200" w:line="276" w:lineRule="auto"/>
      <w:ind w:left="720"/>
      <w:contextualSpacing/>
    </w:pPr>
    <w:rPr>
      <w:rFonts w:ascii="Calibri" w:eastAsia="Calibri" w:hAnsi="Calibri"/>
      <w:sz w:val="22"/>
      <w:szCs w:val="22"/>
    </w:rPr>
  </w:style>
  <w:style w:type="character" w:styleId="CommentReference">
    <w:name w:val="annotation reference"/>
    <w:rsid w:val="001E3BDB"/>
    <w:rPr>
      <w:sz w:val="16"/>
      <w:szCs w:val="16"/>
    </w:rPr>
  </w:style>
  <w:style w:type="paragraph" w:styleId="CommentText">
    <w:name w:val="annotation text"/>
    <w:basedOn w:val="Normal"/>
    <w:link w:val="CommentTextChar"/>
    <w:rsid w:val="001E3BDB"/>
    <w:rPr>
      <w:sz w:val="20"/>
      <w:szCs w:val="20"/>
    </w:rPr>
  </w:style>
  <w:style w:type="character" w:customStyle="1" w:styleId="CommentTextChar">
    <w:name w:val="Comment Text Char"/>
    <w:basedOn w:val="DefaultParagraphFont"/>
    <w:link w:val="CommentText"/>
    <w:rsid w:val="001E3BDB"/>
  </w:style>
  <w:style w:type="paragraph" w:styleId="CommentSubject">
    <w:name w:val="annotation subject"/>
    <w:basedOn w:val="CommentText"/>
    <w:next w:val="CommentText"/>
    <w:link w:val="CommentSubjectChar"/>
    <w:rsid w:val="001E3BDB"/>
    <w:rPr>
      <w:b/>
      <w:bCs/>
    </w:rPr>
  </w:style>
  <w:style w:type="character" w:customStyle="1" w:styleId="CommentSubjectChar">
    <w:name w:val="Comment Subject Char"/>
    <w:link w:val="CommentSubject"/>
    <w:rsid w:val="001E3BDB"/>
    <w:rPr>
      <w:b/>
      <w:bCs/>
    </w:rPr>
  </w:style>
  <w:style w:type="paragraph" w:styleId="BalloonText">
    <w:name w:val="Balloon Text"/>
    <w:basedOn w:val="Normal"/>
    <w:link w:val="BalloonTextChar"/>
    <w:rsid w:val="001E3BDB"/>
    <w:rPr>
      <w:rFonts w:ascii="Segoe UI" w:hAnsi="Segoe UI" w:cs="Segoe UI"/>
      <w:sz w:val="18"/>
      <w:szCs w:val="18"/>
    </w:rPr>
  </w:style>
  <w:style w:type="character" w:customStyle="1" w:styleId="BalloonTextChar">
    <w:name w:val="Balloon Text Char"/>
    <w:link w:val="BalloonText"/>
    <w:rsid w:val="001E3BDB"/>
    <w:rPr>
      <w:rFonts w:ascii="Segoe UI" w:hAnsi="Segoe UI" w:cs="Segoe UI"/>
      <w:sz w:val="18"/>
      <w:szCs w:val="18"/>
    </w:rPr>
  </w:style>
  <w:style w:type="paragraph" w:styleId="Header">
    <w:name w:val="header"/>
    <w:basedOn w:val="Normal"/>
    <w:link w:val="HeaderChar"/>
    <w:rsid w:val="0007240A"/>
    <w:pPr>
      <w:tabs>
        <w:tab w:val="center" w:pos="4680"/>
        <w:tab w:val="right" w:pos="9360"/>
      </w:tabs>
    </w:pPr>
  </w:style>
  <w:style w:type="character" w:customStyle="1" w:styleId="HeaderChar">
    <w:name w:val="Header Char"/>
    <w:link w:val="Header"/>
    <w:rsid w:val="0007240A"/>
    <w:rPr>
      <w:sz w:val="24"/>
      <w:szCs w:val="24"/>
    </w:rPr>
  </w:style>
  <w:style w:type="paragraph" w:styleId="Footer">
    <w:name w:val="footer"/>
    <w:basedOn w:val="Normal"/>
    <w:link w:val="FooterChar"/>
    <w:rsid w:val="0007240A"/>
    <w:pPr>
      <w:tabs>
        <w:tab w:val="center" w:pos="4680"/>
        <w:tab w:val="right" w:pos="9360"/>
      </w:tabs>
    </w:pPr>
  </w:style>
  <w:style w:type="character" w:customStyle="1" w:styleId="FooterChar">
    <w:name w:val="Footer Char"/>
    <w:link w:val="Footer"/>
    <w:rsid w:val="0007240A"/>
    <w:rPr>
      <w:sz w:val="24"/>
      <w:szCs w:val="24"/>
    </w:rPr>
  </w:style>
  <w:style w:type="character" w:styleId="PlaceholderText">
    <w:name w:val="Placeholder Text"/>
    <w:basedOn w:val="DefaultParagraphFont"/>
    <w:uiPriority w:val="99"/>
    <w:semiHidden/>
    <w:rsid w:val="001F53E4"/>
    <w:rPr>
      <w:color w:val="808080"/>
    </w:rPr>
  </w:style>
  <w:style w:type="table" w:styleId="TableGrid">
    <w:name w:val="Table Grid"/>
    <w:basedOn w:val="TableNormal"/>
    <w:rsid w:val="00C2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3865">
      <w:bodyDiv w:val="1"/>
      <w:marLeft w:val="0"/>
      <w:marRight w:val="0"/>
      <w:marTop w:val="0"/>
      <w:marBottom w:val="0"/>
      <w:divBdr>
        <w:top w:val="none" w:sz="0" w:space="0" w:color="auto"/>
        <w:left w:val="none" w:sz="0" w:space="0" w:color="auto"/>
        <w:bottom w:val="none" w:sz="0" w:space="0" w:color="auto"/>
        <w:right w:val="none" w:sz="0" w:space="0" w:color="auto"/>
      </w:divBdr>
    </w:div>
    <w:div w:id="531696101">
      <w:bodyDiv w:val="1"/>
      <w:marLeft w:val="0"/>
      <w:marRight w:val="0"/>
      <w:marTop w:val="0"/>
      <w:marBottom w:val="0"/>
      <w:divBdr>
        <w:top w:val="none" w:sz="0" w:space="0" w:color="auto"/>
        <w:left w:val="none" w:sz="0" w:space="0" w:color="auto"/>
        <w:bottom w:val="none" w:sz="0" w:space="0" w:color="auto"/>
        <w:right w:val="none" w:sz="0" w:space="0" w:color="auto"/>
      </w:divBdr>
    </w:div>
    <w:div w:id="14181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TOBudgeting@health.ucs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4981e8-5201-4fbf-8f34-429d68044bd1" xsi:nil="true"/>
    <lcf76f155ced4ddcb4097134ff3c332f xmlns="1231d499-4266-42d8-a756-aca0bc02ce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B683203FECF4DAA6F589A5BCFF05B" ma:contentTypeVersion="14" ma:contentTypeDescription="Create a new document." ma:contentTypeScope="" ma:versionID="92bdc68e3e905cd175e607dccb0fe993">
  <xsd:schema xmlns:xsd="http://www.w3.org/2001/XMLSchema" xmlns:xs="http://www.w3.org/2001/XMLSchema" xmlns:p="http://schemas.microsoft.com/office/2006/metadata/properties" xmlns:ns2="1231d499-4266-42d8-a756-aca0bc02cec9" xmlns:ns3="794981e8-5201-4fbf-8f34-429d68044bd1" targetNamespace="http://schemas.microsoft.com/office/2006/metadata/properties" ma:root="true" ma:fieldsID="266756bf332e2702188f8b25d29f0ab7" ns2:_="" ns3:_="">
    <xsd:import namespace="1231d499-4266-42d8-a756-aca0bc02cec9"/>
    <xsd:import namespace="794981e8-5201-4fbf-8f34-429d68044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1d499-4266-42d8-a756-aca0bc02c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cd466c-82b6-42a3-8ba5-5c7db83406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981e8-5201-4fbf-8f34-429d68044b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f536e0-6d42-4d6a-9fab-5cf4fcfcf684}" ma:internalName="TaxCatchAll" ma:showField="CatchAllData" ma:web="794981e8-5201-4fbf-8f34-429d68044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3A1662-A447-489A-B833-F72D46C5D832}">
  <ds:schemaRefs>
    <ds:schemaRef ds:uri="http://schemas.microsoft.com/sharepoint/v3/contenttype/forms"/>
  </ds:schemaRefs>
</ds:datastoreItem>
</file>

<file path=customXml/itemProps2.xml><?xml version="1.0" encoding="utf-8"?>
<ds:datastoreItem xmlns:ds="http://schemas.openxmlformats.org/officeDocument/2006/customXml" ds:itemID="{94656237-BEE2-4E59-97DC-F038FBCB71EE}">
  <ds:schemaRefs>
    <ds:schemaRef ds:uri="794981e8-5201-4fbf-8f34-429d68044bd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231d499-4266-42d8-a756-aca0bc02cec9"/>
    <ds:schemaRef ds:uri="http://www.w3.org/XML/1998/namespace"/>
    <ds:schemaRef ds:uri="http://purl.org/dc/dcmitype/"/>
  </ds:schemaRefs>
</ds:datastoreItem>
</file>

<file path=customXml/itemProps3.xml><?xml version="1.0" encoding="utf-8"?>
<ds:datastoreItem xmlns:ds="http://schemas.openxmlformats.org/officeDocument/2006/customXml" ds:itemID="{8EF23FAF-360F-4410-A90E-B359066B6E07}"/>
</file>

<file path=customXml/itemProps4.xml><?xml version="1.0" encoding="utf-8"?>
<ds:datastoreItem xmlns:ds="http://schemas.openxmlformats.org/officeDocument/2006/customXml" ds:itemID="{9199D8BE-30DD-4008-8C0D-49ADB16078F0}">
  <ds:schemaRefs>
    <ds:schemaRef ds:uri="http://schemas.openxmlformats.org/officeDocument/2006/bibliography"/>
  </ds:schemaRefs>
</ds:datastoreItem>
</file>

<file path=customXml/itemProps5.xml><?xml version="1.0" encoding="utf-8"?>
<ds:datastoreItem xmlns:ds="http://schemas.openxmlformats.org/officeDocument/2006/customXml" ds:itemID="{BB758966-0769-4902-93E5-D35A15D17F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1171</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UCSD Cancer Center</Company>
  <LinksUpToDate>false</LinksUpToDate>
  <CharactersWithSpaces>7713</CharactersWithSpaces>
  <SharedDoc>false</SharedDoc>
  <HLinks>
    <vt:vector size="6" baseType="variant">
      <vt:variant>
        <vt:i4>720994</vt:i4>
      </vt:variant>
      <vt:variant>
        <vt:i4>0</vt:i4>
      </vt:variant>
      <vt:variant>
        <vt:i4>0</vt:i4>
      </vt:variant>
      <vt:variant>
        <vt:i4>5</vt:i4>
      </vt:variant>
      <vt:variant>
        <vt:lpwstr>mailto:CTOBudgeting@health.ucsd.edu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Russell, RN</dc:creator>
  <cp:keywords/>
  <dc:description/>
  <cp:lastModifiedBy>Rose, Lara</cp:lastModifiedBy>
  <cp:revision>3</cp:revision>
  <dcterms:created xsi:type="dcterms:W3CDTF">2024-08-21T16:44:00Z</dcterms:created>
  <dcterms:modified xsi:type="dcterms:W3CDTF">2024-08-21T17:01:00Z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ublishingPageContent">
    <vt:lpwstr/>
  </property>
  <property fmtid="{D5CDD505-2E9C-101B-9397-08002B2CF9AE}" pid="4" name="SeoBrowserTitle">
    <vt:lpwstr/>
  </property>
  <property fmtid="{D5CDD505-2E9C-101B-9397-08002B2CF9AE}" pid="5" name="SeoKeywords">
    <vt:lpwstr/>
  </property>
  <property fmtid="{D5CDD505-2E9C-101B-9397-08002B2CF9AE}" pid="6" name="Order">
    <vt:lpwstr>300.000000000000</vt:lpwstr>
  </property>
  <property fmtid="{D5CDD505-2E9C-101B-9397-08002B2CF9AE}" pid="7" name="PublishingRollupImage">
    <vt:lpwstr/>
  </property>
  <property fmtid="{D5CDD505-2E9C-101B-9397-08002B2CF9AE}" pid="8" name="TaxKeyword">
    <vt:lpwstr/>
  </property>
  <property fmtid="{D5CDD505-2E9C-101B-9397-08002B2CF9AE}" pid="9" name="ArticleStartDate">
    <vt:lpwstr/>
  </property>
  <property fmtid="{D5CDD505-2E9C-101B-9397-08002B2CF9AE}" pid="10" name="SEOPageTitle">
    <vt:lpwstr/>
  </property>
  <property fmtid="{D5CDD505-2E9C-101B-9397-08002B2CF9AE}" pid="11" name="ArticleByLine">
    <vt:lpwstr/>
  </property>
  <property fmtid="{D5CDD505-2E9C-101B-9397-08002B2CF9AE}" pid="12" name="PublishingImageCaption">
    <vt:lpwstr/>
  </property>
  <property fmtid="{D5CDD505-2E9C-101B-9397-08002B2CF9AE}" pid="13" name="og:type">
    <vt:lpwstr>website</vt:lpwstr>
  </property>
  <property fmtid="{D5CDD505-2E9C-101B-9397-08002B2CF9AE}" pid="14" name="PublishingContactEmail">
    <vt:lpwstr/>
  </property>
  <property fmtid="{D5CDD505-2E9C-101B-9397-08002B2CF9AE}" pid="15" name="og:image">
    <vt:lpwstr/>
  </property>
  <property fmtid="{D5CDD505-2E9C-101B-9397-08002B2CF9AE}" pid="16" name="twitter:description">
    <vt:lpwstr/>
  </property>
  <property fmtid="{D5CDD505-2E9C-101B-9397-08002B2CF9AE}" pid="17" name="Page Content Three">
    <vt:lpwstr/>
  </property>
  <property fmtid="{D5CDD505-2E9C-101B-9397-08002B2CF9AE}" pid="18" name="xd_Signature">
    <vt:lpwstr/>
  </property>
  <property fmtid="{D5CDD505-2E9C-101B-9397-08002B2CF9AE}" pid="19" name="PublishingPageImage">
    <vt:lpwstr/>
  </property>
  <property fmtid="{D5CDD505-2E9C-101B-9397-08002B2CF9AE}" pid="20" name="og:title">
    <vt:lpwstr/>
  </property>
  <property fmtid="{D5CDD505-2E9C-101B-9397-08002B2CF9AE}" pid="21" name="twitter:card">
    <vt:lpwstr>summary</vt:lpwstr>
  </property>
  <property fmtid="{D5CDD505-2E9C-101B-9397-08002B2CF9AE}" pid="22" name="twitter:site">
    <vt:lpwstr>@UCSDHealth</vt:lpwstr>
  </property>
  <property fmtid="{D5CDD505-2E9C-101B-9397-08002B2CF9AE}" pid="23" name="PublishingIsFurlPage">
    <vt:lpwstr/>
  </property>
  <property fmtid="{D5CDD505-2E9C-101B-9397-08002B2CF9AE}" pid="24" name="xd_ProgID">
    <vt:lpwstr/>
  </property>
  <property fmtid="{D5CDD505-2E9C-101B-9397-08002B2CF9AE}" pid="25" name="PublishingStartDate">
    <vt:lpwstr/>
  </property>
  <property fmtid="{D5CDD505-2E9C-101B-9397-08002B2CF9AE}" pid="26" name="PublishingExpirationDate">
    <vt:lpwstr/>
  </property>
  <property fmtid="{D5CDD505-2E9C-101B-9397-08002B2CF9AE}" pid="27" name="PublishingContactPicture">
    <vt:lpwstr/>
  </property>
  <property fmtid="{D5CDD505-2E9C-101B-9397-08002B2CF9AE}" pid="28" name="PublishingVariationGroupID">
    <vt:lpwstr/>
  </property>
  <property fmtid="{D5CDD505-2E9C-101B-9397-08002B2CF9AE}" pid="29" name="RobotsNoIndex">
    <vt:lpwstr/>
  </property>
  <property fmtid="{D5CDD505-2E9C-101B-9397-08002B2CF9AE}" pid="30" name="display_urn:schemas-microsoft-com:office:office#Author">
    <vt:lpwstr>Han, Christi H</vt:lpwstr>
  </property>
  <property fmtid="{D5CDD505-2E9C-101B-9397-08002B2CF9AE}" pid="31" name="ContentTypeId">
    <vt:lpwstr>0x010100CC0B683203FECF4DAA6F589A5BCFF05B</vt:lpwstr>
  </property>
  <property fmtid="{D5CDD505-2E9C-101B-9397-08002B2CF9AE}" pid="32" name="SeoMetaDescription">
    <vt:lpwstr/>
  </property>
  <property fmtid="{D5CDD505-2E9C-101B-9397-08002B2CF9AE}" pid="33" name="PublishingContactName">
    <vt:lpwstr/>
  </property>
  <property fmtid="{D5CDD505-2E9C-101B-9397-08002B2CF9AE}" pid="34" name="PublishingVariationRelationshipLinkFieldID">
    <vt:lpwstr/>
  </property>
  <property fmtid="{D5CDD505-2E9C-101B-9397-08002B2CF9AE}" pid="35" name="Comments">
    <vt:lpwstr/>
  </property>
  <property fmtid="{D5CDD505-2E9C-101B-9397-08002B2CF9AE}" pid="36" name="TaxCatchAll">
    <vt:lpwstr/>
  </property>
  <property fmtid="{D5CDD505-2E9C-101B-9397-08002B2CF9AE}" pid="37" name="Page Content Two">
    <vt:lpwstr/>
  </property>
  <property fmtid="{D5CDD505-2E9C-101B-9397-08002B2CF9AE}" pid="38" name="og:type=profile:first_name">
    <vt:lpwstr/>
  </property>
  <property fmtid="{D5CDD505-2E9C-101B-9397-08002B2CF9AE}" pid="39" name="twitter:title">
    <vt:lpwstr>@UCSDHealth</vt:lpwstr>
  </property>
  <property fmtid="{D5CDD505-2E9C-101B-9397-08002B2CF9AE}" pid="40" name="twitter:image">
    <vt:lpwstr/>
  </property>
  <property fmtid="{D5CDD505-2E9C-101B-9397-08002B2CF9AE}" pid="41" name="PublishingPageLayout">
    <vt:lpwstr/>
  </property>
  <property fmtid="{D5CDD505-2E9C-101B-9397-08002B2CF9AE}" pid="42" name="TaxKeywordTaxHTField">
    <vt:lpwstr/>
  </property>
  <property fmtid="{D5CDD505-2E9C-101B-9397-08002B2CF9AE}" pid="43" name="display_urn:schemas-microsoft-com:office:office#Editor">
    <vt:lpwstr>Han, Christi H</vt:lpwstr>
  </property>
  <property fmtid="{D5CDD505-2E9C-101B-9397-08002B2CF9AE}" pid="44" name="TemplateUrl">
    <vt:lpwstr/>
  </property>
  <property fmtid="{D5CDD505-2E9C-101B-9397-08002B2CF9AE}" pid="45" name="Audience">
    <vt:lpwstr/>
  </property>
  <property fmtid="{D5CDD505-2E9C-101B-9397-08002B2CF9AE}" pid="46" name="og:type-article:author">
    <vt:lpwstr/>
  </property>
  <property fmtid="{D5CDD505-2E9C-101B-9397-08002B2CF9AE}" pid="47" name="MediaServiceImageTags">
    <vt:lpwstr/>
  </property>
</Properties>
</file>